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3B60D" w14:textId="25AA9574" w:rsidR="00DF236C" w:rsidRPr="00A80D3B" w:rsidRDefault="00DF236C" w:rsidP="00DF236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203776</w:t>
      </w:r>
    </w:p>
    <w:p w14:paraId="431BB55D" w14:textId="77777777" w:rsidR="00DF236C" w:rsidRPr="009513AC" w:rsidRDefault="00DF236C" w:rsidP="00DF236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1D85CA00" w:rsidR="00DF236C" w:rsidRPr="00DF236C" w:rsidRDefault="005D191B" w:rsidP="00DF236C">
      <w:pPr>
        <w:ind w:left="0" w:firstLine="0"/>
        <w:rPr>
          <w:rFonts w:ascii="Arial" w:hAnsi="Arial" w:cs="Arial"/>
          <w:b/>
          <w:bCs/>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DF236C" w:rsidRPr="00DF236C">
        <w:rPr>
          <w:rFonts w:ascii="Arial" w:hAnsi="Arial" w:cs="Arial"/>
          <w:b/>
          <w:bCs/>
          <w:sz w:val="24"/>
        </w:rPr>
        <w:t>Other remaining issues for multicast and broadcast</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1E560C93"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1484534A" w14:textId="6B24773F" w:rsidR="009F1585" w:rsidRPr="00081BC5" w:rsidRDefault="00CE7713"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DF236C">
        <w:rPr>
          <w:rFonts w:ascii="Times New Roman" w:eastAsia="宋体" w:hAnsi="Times New Roman"/>
          <w:color w:val="000000"/>
          <w:sz w:val="21"/>
          <w:szCs w:val="22"/>
          <w:lang w:eastAsia="zh-CN"/>
        </w:rPr>
        <w:t>8</w:t>
      </w:r>
      <w:r>
        <w:rPr>
          <w:rFonts w:ascii="Times New Roman" w:eastAsia="宋体" w:hAnsi="Times New Roman"/>
          <w:color w:val="000000"/>
          <w:sz w:val="21"/>
          <w:szCs w:val="22"/>
          <w:lang w:eastAsia="zh-CN"/>
        </w:rPr>
        <w:t xml:space="preserve"> e-meeting, </w:t>
      </w:r>
      <w:r w:rsidR="00A7774A">
        <w:rPr>
          <w:rFonts w:ascii="Times New Roman" w:eastAsia="宋体" w:hAnsi="Times New Roman"/>
          <w:color w:val="000000"/>
          <w:sz w:val="21"/>
          <w:szCs w:val="22"/>
          <w:lang w:eastAsia="zh-CN"/>
        </w:rPr>
        <w:t xml:space="preserve">very good progress on </w:t>
      </w:r>
      <w:r w:rsidR="00DF236C">
        <w:rPr>
          <w:rFonts w:ascii="Times New Roman" w:eastAsia="宋体" w:hAnsi="Times New Roman"/>
          <w:color w:val="000000"/>
          <w:sz w:val="21"/>
          <w:szCs w:val="22"/>
          <w:lang w:eastAsia="zh-CN"/>
        </w:rPr>
        <w:t xml:space="preserve">group scheduling for RRC_CONNECTED UEs and </w:t>
      </w:r>
      <w:r w:rsidR="00A7774A">
        <w:rPr>
          <w:rFonts w:ascii="Times New Roman" w:eastAsia="宋体" w:hAnsi="Times New Roman"/>
          <w:color w:val="000000"/>
          <w:sz w:val="21"/>
          <w:szCs w:val="22"/>
          <w:lang w:eastAsia="zh-CN"/>
        </w:rPr>
        <w:t>basic functions for broadcast/multicast for RRC_IDLE/RRC_INACTIVE UEs was achieved.</w:t>
      </w:r>
      <w:r w:rsidR="005608AE">
        <w:rPr>
          <w:rFonts w:ascii="Times New Roman" w:eastAsia="宋体" w:hAnsi="Times New Roman"/>
          <w:color w:val="000000"/>
          <w:sz w:val="21"/>
          <w:szCs w:val="22"/>
          <w:lang w:eastAsia="zh-CN"/>
        </w:rPr>
        <w:t xml:space="preserve"> Plenty of agreements were </w:t>
      </w:r>
      <w:r w:rsidR="00970436">
        <w:rPr>
          <w:rFonts w:ascii="Times New Roman" w:eastAsia="宋体" w:hAnsi="Times New Roman"/>
          <w:color w:val="000000"/>
          <w:sz w:val="21"/>
          <w:szCs w:val="22"/>
          <w:lang w:eastAsia="zh-CN"/>
        </w:rPr>
        <w:t>approved</w:t>
      </w:r>
      <w:r w:rsidR="005608AE">
        <w:rPr>
          <w:rFonts w:ascii="Times New Roman" w:eastAsia="宋体" w:hAnsi="Times New Roman"/>
          <w:color w:val="000000"/>
          <w:sz w:val="21"/>
          <w:szCs w:val="22"/>
          <w:lang w:eastAsia="zh-CN"/>
        </w:rPr>
        <w:t xml:space="preserve"> in the previous meeting.</w:t>
      </w:r>
      <w:r w:rsidR="00081BC5">
        <w:rPr>
          <w:rFonts w:ascii="Times New Roman" w:eastAsia="宋体" w:hAnsi="Times New Roman" w:hint="eastAsia"/>
          <w:color w:val="000000"/>
          <w:sz w:val="21"/>
          <w:szCs w:val="22"/>
          <w:lang w:eastAsia="zh-CN"/>
        </w:rPr>
        <w:t xml:space="preserve"> </w:t>
      </w:r>
      <w:r w:rsidR="00081BC5">
        <w:rPr>
          <w:rFonts w:ascii="Times New Roman" w:eastAsia="宋体" w:hAnsi="Times New Roman"/>
          <w:color w:val="000000"/>
          <w:sz w:val="21"/>
          <w:szCs w:val="22"/>
          <w:lang w:eastAsia="zh-CN"/>
        </w:rPr>
        <w:fldChar w:fldCharType="begin"/>
      </w:r>
      <w:r w:rsidR="00081BC5">
        <w:rPr>
          <w:rFonts w:ascii="Times New Roman" w:eastAsia="宋体" w:hAnsi="Times New Roman"/>
          <w:color w:val="000000"/>
          <w:sz w:val="21"/>
          <w:szCs w:val="22"/>
          <w:lang w:eastAsia="zh-CN"/>
        </w:rPr>
        <w:instrText xml:space="preserve"> </w:instrText>
      </w:r>
      <w:r w:rsidR="00081BC5">
        <w:rPr>
          <w:rFonts w:ascii="Times New Roman" w:eastAsia="宋体" w:hAnsi="Times New Roman" w:hint="eastAsia"/>
          <w:color w:val="000000"/>
          <w:sz w:val="21"/>
          <w:szCs w:val="22"/>
          <w:lang w:eastAsia="zh-CN"/>
        </w:rPr>
        <w:instrText>REF _Ref95229803 \r \h</w:instrText>
      </w:r>
      <w:r w:rsidR="00081BC5">
        <w:rPr>
          <w:rFonts w:ascii="Times New Roman" w:eastAsia="宋体" w:hAnsi="Times New Roman"/>
          <w:color w:val="000000"/>
          <w:sz w:val="21"/>
          <w:szCs w:val="22"/>
          <w:lang w:eastAsia="zh-CN"/>
        </w:rPr>
        <w:instrText xml:space="preserve"> </w:instrText>
      </w:r>
      <w:r w:rsidR="00081BC5">
        <w:rPr>
          <w:rFonts w:ascii="Times New Roman" w:eastAsia="宋体" w:hAnsi="Times New Roman"/>
          <w:color w:val="000000"/>
          <w:sz w:val="21"/>
          <w:szCs w:val="22"/>
          <w:lang w:eastAsia="zh-CN"/>
        </w:rPr>
      </w:r>
      <w:r w:rsidR="00081BC5">
        <w:rPr>
          <w:rFonts w:ascii="Times New Roman" w:eastAsia="宋体" w:hAnsi="Times New Roman"/>
          <w:color w:val="000000"/>
          <w:sz w:val="21"/>
          <w:szCs w:val="22"/>
          <w:lang w:eastAsia="zh-CN"/>
        </w:rPr>
        <w:fldChar w:fldCharType="separate"/>
      </w:r>
      <w:r w:rsidR="00081BC5">
        <w:rPr>
          <w:rFonts w:ascii="Times New Roman" w:eastAsia="宋体" w:hAnsi="Times New Roman"/>
          <w:color w:val="000000"/>
          <w:sz w:val="21"/>
          <w:szCs w:val="22"/>
          <w:lang w:eastAsia="zh-CN"/>
        </w:rPr>
        <w:t>[1]</w:t>
      </w:r>
      <w:r w:rsidR="00081BC5">
        <w:rPr>
          <w:rFonts w:ascii="Times New Roman" w:eastAsia="宋体" w:hAnsi="Times New Roman"/>
          <w:color w:val="000000"/>
          <w:sz w:val="21"/>
          <w:szCs w:val="22"/>
          <w:lang w:eastAsia="zh-CN"/>
        </w:rPr>
        <w:fldChar w:fldCharType="end"/>
      </w:r>
      <w:r w:rsidR="00081BC5">
        <w:rPr>
          <w:rFonts w:ascii="Times New Roman" w:eastAsia="宋体" w:hAnsi="Times New Roman"/>
          <w:color w:val="000000"/>
          <w:sz w:val="21"/>
          <w:szCs w:val="22"/>
          <w:lang w:eastAsia="zh-CN"/>
        </w:rPr>
        <w:t xml:space="preserve"> </w:t>
      </w:r>
      <w:r w:rsidR="005608AE">
        <w:rPr>
          <w:rFonts w:ascii="Times New Roman" w:eastAsia="宋体" w:hAnsi="Times New Roman"/>
          <w:color w:val="000000"/>
          <w:sz w:val="21"/>
          <w:szCs w:val="22"/>
          <w:lang w:eastAsia="zh-CN"/>
        </w:rPr>
        <w:t xml:space="preserve"> </w:t>
      </w:r>
      <w:r w:rsidR="009F1585">
        <w:rPr>
          <w:rFonts w:eastAsia="宋体" w:hint="eastAsia"/>
          <w:color w:val="000000"/>
          <w:sz w:val="21"/>
          <w:szCs w:val="22"/>
          <w:lang w:eastAsia="zh-CN"/>
        </w:rPr>
        <w:t>I</w:t>
      </w:r>
      <w:r w:rsidR="009F1585">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the</w:t>
      </w:r>
      <w:r w:rsidR="00DF236C">
        <w:rPr>
          <w:rFonts w:eastAsia="宋体"/>
          <w:color w:val="000000"/>
          <w:sz w:val="21"/>
          <w:szCs w:val="22"/>
          <w:lang w:eastAsia="zh-CN"/>
        </w:rPr>
        <w:t xml:space="preserve"> remaining issues</w:t>
      </w:r>
      <w:r w:rsidR="009F1585">
        <w:rPr>
          <w:rFonts w:eastAsia="宋体"/>
          <w:color w:val="000000"/>
          <w:sz w:val="21"/>
          <w:szCs w:val="22"/>
          <w:lang w:eastAsia="zh-CN"/>
        </w:rPr>
        <w:t>.</w:t>
      </w:r>
    </w:p>
    <w:p w14:paraId="337BE958" w14:textId="6A2176B0"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20D3311B" w14:textId="5E08ADD2" w:rsidR="003566A0" w:rsidRPr="003566A0" w:rsidRDefault="003566A0" w:rsidP="003566A0">
      <w:pPr>
        <w:pStyle w:val="2"/>
        <w:rPr>
          <w:rFonts w:eastAsiaTheme="minorEastAsia"/>
          <w:i w:val="0"/>
          <w:lang w:eastAsia="zh-CN"/>
        </w:rPr>
      </w:pPr>
      <w:r>
        <w:rPr>
          <w:rFonts w:eastAsiaTheme="minorEastAsia" w:hint="eastAsia"/>
          <w:i w:val="0"/>
          <w:lang w:eastAsia="zh-CN"/>
        </w:rPr>
        <w:t>R</w:t>
      </w:r>
      <w:r>
        <w:rPr>
          <w:rFonts w:eastAsiaTheme="minorEastAsia"/>
          <w:i w:val="0"/>
          <w:lang w:eastAsia="zh-CN"/>
        </w:rPr>
        <w:t>emaining issues for group scheduling</w:t>
      </w:r>
    </w:p>
    <w:p w14:paraId="3C06CF48" w14:textId="1DDA1A8D" w:rsidR="00DF236C" w:rsidRDefault="0098150B" w:rsidP="0098150B">
      <w:pPr>
        <w:spacing w:beforeLines="50" w:before="120"/>
        <w:ind w:left="0" w:firstLine="0"/>
        <w:jc w:val="both"/>
        <w:rPr>
          <w:rFonts w:ascii="Times New Roman" w:eastAsia="宋体" w:hAnsi="Times New Roman"/>
          <w:color w:val="000000"/>
          <w:sz w:val="21"/>
          <w:szCs w:val="22"/>
          <w:lang w:eastAsia="zh-CN"/>
        </w:rPr>
      </w:pPr>
      <w:r w:rsidRPr="0098150B">
        <w:rPr>
          <w:rFonts w:ascii="Times New Roman" w:eastAsia="宋体" w:hAnsi="Times New Roman" w:hint="eastAsia"/>
          <w:color w:val="000000"/>
          <w:sz w:val="21"/>
          <w:szCs w:val="22"/>
          <w:lang w:eastAsia="zh-CN"/>
        </w:rPr>
        <w:t>D</w:t>
      </w:r>
      <w:r w:rsidRPr="0098150B">
        <w:rPr>
          <w:rFonts w:ascii="Times New Roman" w:eastAsia="宋体" w:hAnsi="Times New Roman"/>
          <w:color w:val="000000"/>
          <w:sz w:val="21"/>
          <w:szCs w:val="22"/>
          <w:lang w:eastAsia="zh-CN"/>
        </w:rPr>
        <w:t xml:space="preserve">uring last two meetings, collision of multicast PDSCH and unicast PDSCH was discussed. </w:t>
      </w:r>
      <w:r w:rsidR="00970436">
        <w:rPr>
          <w:rFonts w:ascii="Times New Roman" w:eastAsia="宋体" w:hAnsi="Times New Roman"/>
          <w:color w:val="000000"/>
          <w:sz w:val="21"/>
          <w:szCs w:val="22"/>
          <w:lang w:eastAsia="zh-CN"/>
        </w:rPr>
        <w:t xml:space="preserve">In order to facilitate </w:t>
      </w:r>
      <w:r w:rsidR="00B371BC">
        <w:rPr>
          <w:rFonts w:ascii="Times New Roman" w:eastAsia="宋体" w:hAnsi="Times New Roman"/>
          <w:color w:val="000000"/>
          <w:sz w:val="21"/>
          <w:szCs w:val="22"/>
          <w:lang w:eastAsia="zh-CN"/>
        </w:rPr>
        <w:t>the discussion</w:t>
      </w:r>
      <w:r w:rsidRPr="0098150B">
        <w:rPr>
          <w:rFonts w:ascii="Times New Roman" w:eastAsia="宋体" w:hAnsi="Times New Roman"/>
          <w:color w:val="000000"/>
          <w:sz w:val="21"/>
          <w:szCs w:val="22"/>
          <w:lang w:eastAsia="zh-CN"/>
        </w:rPr>
        <w:t>, following two cases were identified</w:t>
      </w:r>
      <w:r>
        <w:rPr>
          <w:rFonts w:ascii="Times New Roman" w:eastAsia="宋体" w:hAnsi="Times New Roman"/>
          <w:color w:val="000000"/>
          <w:sz w:val="21"/>
          <w:szCs w:val="22"/>
          <w:lang w:eastAsia="zh-CN"/>
        </w:rPr>
        <w:t xml:space="preserve"> in RAN1#108 e-meeting:</w:t>
      </w:r>
    </w:p>
    <w:p w14:paraId="5F9BF19A" w14:textId="77777777" w:rsidR="0098150B" w:rsidRPr="001820A8" w:rsidRDefault="0098150B" w:rsidP="0098150B">
      <w:pPr>
        <w:pStyle w:val="aff0"/>
        <w:numPr>
          <w:ilvl w:val="0"/>
          <w:numId w:val="27"/>
        </w:numPr>
        <w:ind w:leftChars="0"/>
        <w:jc w:val="both"/>
        <w:rPr>
          <w:lang w:eastAsia="zh-CN"/>
        </w:rPr>
      </w:pPr>
      <w:r w:rsidRPr="001820A8">
        <w:rPr>
          <w:b/>
          <w:bCs/>
          <w:lang w:eastAsia="zh-CN"/>
        </w:rPr>
        <w:t>Case 1:</w:t>
      </w:r>
      <w:r w:rsidRPr="001820A8">
        <w:rPr>
          <w:lang w:eastAsia="zh-CN"/>
        </w:rPr>
        <w:t xml:space="preserve"> UE only supports FDM between multicast PDSCH and unicast PDSCH in a slot, but does not support TDM between multicast PDSCH and unicast/multicast PDSCH in a slot.</w:t>
      </w:r>
    </w:p>
    <w:p w14:paraId="7C908C9D" w14:textId="77777777" w:rsidR="0098150B" w:rsidRPr="001820A8" w:rsidRDefault="0098150B" w:rsidP="0098150B">
      <w:pPr>
        <w:pStyle w:val="aff0"/>
        <w:numPr>
          <w:ilvl w:val="0"/>
          <w:numId w:val="27"/>
        </w:numPr>
        <w:ind w:leftChars="0"/>
        <w:jc w:val="both"/>
        <w:rPr>
          <w:lang w:eastAsia="zh-CN"/>
        </w:rPr>
      </w:pPr>
      <w:r w:rsidRPr="001820A8">
        <w:rPr>
          <w:b/>
          <w:bCs/>
          <w:lang w:eastAsia="zh-CN"/>
        </w:rPr>
        <w:t xml:space="preserve">Case 2: </w:t>
      </w:r>
      <w:r w:rsidRPr="001820A8">
        <w:rPr>
          <w:lang w:eastAsia="zh-CN"/>
        </w:rPr>
        <w:t>UE supports both FDM between multicast PDSCH and unicast PDSCH and TDM between multicast/unicast PDSCHs in a slot.</w:t>
      </w:r>
    </w:p>
    <w:p w14:paraId="18BE0F0D" w14:textId="0D322B0D" w:rsidR="0098150B" w:rsidRDefault="00B371BC" w:rsidP="0098150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Currently, we already defined the following use cases for unicast PDSCH and multicast PDSCH multiplexing:</w:t>
      </w:r>
    </w:p>
    <w:p w14:paraId="58AA3E74" w14:textId="1060FB84" w:rsidR="00B371BC" w:rsidRPr="00B371BC" w:rsidRDefault="00B371BC" w:rsidP="00B371BC">
      <w:pPr>
        <w:pStyle w:val="aff0"/>
        <w:numPr>
          <w:ilvl w:val="0"/>
          <w:numId w:val="28"/>
        </w:numPr>
        <w:spacing w:beforeLines="50" w:before="120"/>
        <w:ind w:leftChars="0"/>
        <w:jc w:val="both"/>
        <w:rPr>
          <w:rFonts w:ascii="Times New Roman" w:eastAsia="宋体" w:hAnsi="Times New Roman"/>
          <w:color w:val="000000"/>
          <w:sz w:val="21"/>
          <w:szCs w:val="22"/>
          <w:lang w:eastAsia="zh-CN"/>
        </w:rPr>
      </w:pPr>
      <w:r w:rsidRPr="00B371BC">
        <w:rPr>
          <w:rFonts w:ascii="Times New Roman" w:eastAsia="宋体" w:hAnsi="Times New Roman" w:hint="eastAsia"/>
          <w:color w:val="000000"/>
          <w:sz w:val="21"/>
          <w:szCs w:val="22"/>
          <w:lang w:eastAsia="zh-CN"/>
        </w:rPr>
        <w:t>O</w:t>
      </w:r>
      <w:r w:rsidRPr="00B371BC">
        <w:rPr>
          <w:rFonts w:ascii="Times New Roman" w:eastAsia="宋体" w:hAnsi="Times New Roman"/>
          <w:color w:val="000000"/>
          <w:sz w:val="21"/>
          <w:szCs w:val="22"/>
          <w:lang w:eastAsia="zh-CN"/>
        </w:rPr>
        <w:t>ne unicast PDSCH and o</w:t>
      </w:r>
      <w:r>
        <w:rPr>
          <w:rFonts w:ascii="Times New Roman" w:eastAsia="宋体" w:hAnsi="Times New Roman"/>
          <w:color w:val="000000"/>
          <w:sz w:val="21"/>
          <w:szCs w:val="22"/>
          <w:lang w:eastAsia="zh-CN"/>
        </w:rPr>
        <w:t>ne group-common PDSCH are FDMed.</w:t>
      </w:r>
    </w:p>
    <w:p w14:paraId="611113D5" w14:textId="739DA003" w:rsidR="00B371BC" w:rsidRDefault="00B371BC" w:rsidP="00B371BC">
      <w:pPr>
        <w:pStyle w:val="aff0"/>
        <w:numPr>
          <w:ilvl w:val="0"/>
          <w:numId w:val="28"/>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Unicast PDSCH(s) and group-common PDSCH(s) are TDMed.</w:t>
      </w:r>
    </w:p>
    <w:p w14:paraId="4821EDCE" w14:textId="1187946C" w:rsidR="004D366B" w:rsidRDefault="00B40449" w:rsidP="00B371BC">
      <w:pPr>
        <w:spacing w:beforeLines="50" w:before="120"/>
        <w:ind w:left="0" w:firstLine="0"/>
        <w:jc w:val="both"/>
        <w:rPr>
          <w:lang w:eastAsia="zh-CN"/>
        </w:rPr>
      </w:pPr>
      <w:r>
        <w:rPr>
          <w:rFonts w:ascii="Times New Roman" w:eastAsia="宋体" w:hAnsi="Times New Roman"/>
          <w:color w:val="000000"/>
          <w:sz w:val="21"/>
          <w:szCs w:val="22"/>
          <w:lang w:eastAsia="zh-CN"/>
        </w:rPr>
        <w:t xml:space="preserve">Which scheme is supported can be reported by UE, i.e. </w:t>
      </w:r>
      <w:r w:rsidR="00D45CFB">
        <w:rPr>
          <w:rFonts w:ascii="Times New Roman" w:eastAsia="宋体" w:hAnsi="Times New Roman"/>
          <w:color w:val="000000"/>
          <w:sz w:val="21"/>
          <w:szCs w:val="22"/>
          <w:lang w:eastAsia="zh-CN"/>
        </w:rPr>
        <w:t xml:space="preserve">via </w:t>
      </w:r>
      <w:r>
        <w:rPr>
          <w:rFonts w:ascii="Times New Roman" w:eastAsia="宋体" w:hAnsi="Times New Roman"/>
          <w:color w:val="000000"/>
          <w:sz w:val="21"/>
          <w:szCs w:val="22"/>
          <w:lang w:eastAsia="zh-CN"/>
        </w:rPr>
        <w:t xml:space="preserve">FG 33-3-2 and FG 33-3-3. Besides, we never discuss the scenario wherein UE needs to support </w:t>
      </w:r>
      <w:r w:rsidRPr="001820A8">
        <w:rPr>
          <w:lang w:eastAsia="zh-CN"/>
        </w:rPr>
        <w:t>both FDM between multicast PDSCH and unicast PDSCH and TDM between multicast/unicast PDSCHs in a slot</w:t>
      </w:r>
      <w:r>
        <w:rPr>
          <w:lang w:eastAsia="zh-CN"/>
        </w:rPr>
        <w:t xml:space="preserve">. </w:t>
      </w:r>
      <w:r w:rsidR="004D366B">
        <w:rPr>
          <w:lang w:eastAsia="zh-CN"/>
        </w:rPr>
        <w:t>The motivation of case 2 is unclear. On the other hand, the penalty of supporting case 2 is obvious, including more standard impacts and additional complexity at UE side. Considering we are at the maintenance phase, we don’t think there is a need to support case 2.</w:t>
      </w:r>
    </w:p>
    <w:p w14:paraId="0110819D" w14:textId="219800C3" w:rsidR="00B371BC" w:rsidRDefault="00F26DFC" w:rsidP="00B371BC">
      <w:pPr>
        <w:spacing w:beforeLines="50" w:before="120"/>
        <w:ind w:left="0" w:firstLine="0"/>
        <w:jc w:val="both"/>
        <w:rPr>
          <w:b/>
          <w:lang w:eastAsia="zh-CN"/>
        </w:rPr>
      </w:pPr>
      <w:r>
        <w:rPr>
          <w:b/>
          <w:lang w:eastAsia="zh-CN"/>
        </w:rPr>
        <w:t>Proposal</w:t>
      </w:r>
      <w:r w:rsidR="000C3C4A">
        <w:rPr>
          <w:b/>
          <w:lang w:eastAsia="zh-CN"/>
        </w:rPr>
        <w:t xml:space="preserve"> </w:t>
      </w:r>
      <w:r>
        <w:rPr>
          <w:b/>
          <w:lang w:eastAsia="zh-CN"/>
        </w:rPr>
        <w:t>1</w:t>
      </w:r>
      <w:r w:rsidR="004D366B" w:rsidRPr="00F26DFC">
        <w:rPr>
          <w:b/>
          <w:lang w:eastAsia="zh-CN"/>
        </w:rPr>
        <w:t>:</w:t>
      </w:r>
      <w:r>
        <w:rPr>
          <w:b/>
          <w:lang w:eastAsia="zh-CN"/>
        </w:rPr>
        <w:t xml:space="preserve"> </w:t>
      </w:r>
      <w:r w:rsidRPr="00F26DFC">
        <w:rPr>
          <w:b/>
          <w:lang w:eastAsia="zh-CN"/>
        </w:rPr>
        <w:t xml:space="preserve">FDM between multicast PDSCH and unicast PDSCH and TDM between multicast/unicast PDSCHs </w:t>
      </w:r>
      <w:r w:rsidR="004C07E4">
        <w:rPr>
          <w:b/>
          <w:lang w:eastAsia="zh-CN"/>
        </w:rPr>
        <w:t xml:space="preserve">cannot be supported simultaneously </w:t>
      </w:r>
      <w:r w:rsidRPr="00F26DFC">
        <w:rPr>
          <w:b/>
          <w:lang w:eastAsia="zh-CN"/>
        </w:rPr>
        <w:t>in a slot.</w:t>
      </w:r>
    </w:p>
    <w:p w14:paraId="632959E2" w14:textId="446A2345" w:rsidR="00F26DFC" w:rsidRDefault="00F26DFC" w:rsidP="00B371BC">
      <w:pPr>
        <w:spacing w:beforeLines="50" w:before="120"/>
        <w:ind w:left="0" w:firstLine="0"/>
        <w:jc w:val="both"/>
        <w:rPr>
          <w:b/>
          <w:lang w:eastAsia="zh-CN"/>
        </w:rPr>
      </w:pPr>
    </w:p>
    <w:p w14:paraId="36D7E4AF" w14:textId="52294AB6" w:rsidR="00F26DFC" w:rsidRDefault="00F26DFC" w:rsidP="00B371BC">
      <w:pPr>
        <w:spacing w:beforeLines="50" w:before="120"/>
        <w:ind w:left="0" w:firstLine="0"/>
        <w:jc w:val="both"/>
        <w:rPr>
          <w:lang w:eastAsia="zh-CN"/>
        </w:rPr>
      </w:pPr>
      <w:r w:rsidRPr="00E36276">
        <w:rPr>
          <w:lang w:eastAsia="zh-CN"/>
        </w:rPr>
        <w:t>For case 1</w:t>
      </w:r>
      <w:r w:rsidR="00E36276">
        <w:rPr>
          <w:lang w:eastAsia="zh-CN"/>
        </w:rPr>
        <w:t>, the following proposal was raised during previous meeting without consensus:</w:t>
      </w:r>
    </w:p>
    <w:tbl>
      <w:tblPr>
        <w:tblStyle w:val="af1"/>
        <w:tblW w:w="0" w:type="auto"/>
        <w:tblLook w:val="04A0" w:firstRow="1" w:lastRow="0" w:firstColumn="1" w:lastColumn="0" w:noHBand="0" w:noVBand="1"/>
      </w:tblPr>
      <w:tblGrid>
        <w:gridCol w:w="9631"/>
      </w:tblGrid>
      <w:tr w:rsidR="00E36276" w14:paraId="409FD6D4" w14:textId="77777777" w:rsidTr="00E36276">
        <w:tc>
          <w:tcPr>
            <w:tcW w:w="9631" w:type="dxa"/>
          </w:tcPr>
          <w:p w14:paraId="24D89E3C" w14:textId="551AB757" w:rsidR="00E36276" w:rsidRPr="00E36276" w:rsidRDefault="00E36276" w:rsidP="00E36276">
            <w:pPr>
              <w:pStyle w:val="af5"/>
              <w:rPr>
                <w:rFonts w:eastAsia="Batang"/>
                <w:bCs/>
                <w:iCs/>
                <w:szCs w:val="24"/>
                <w:lang w:eastAsia="zh-CN"/>
              </w:rPr>
            </w:pPr>
            <w:r w:rsidRPr="00E36276">
              <w:rPr>
                <w:bCs/>
                <w:iCs/>
                <w:highlight w:val="yellow"/>
                <w:lang w:eastAsia="zh-CN"/>
              </w:rPr>
              <w:t>Updated proposal 5-2a (v1):</w:t>
            </w:r>
          </w:p>
          <w:p w14:paraId="4F015729" w14:textId="152418D0" w:rsidR="00E36276" w:rsidRDefault="00E36276" w:rsidP="00E36276">
            <w:pPr>
              <w:pStyle w:val="af5"/>
              <w:rPr>
                <w:rFonts w:eastAsia="Batang"/>
                <w:b w:val="0"/>
                <w:bCs/>
                <w:iCs/>
                <w:szCs w:val="24"/>
                <w:lang w:eastAsia="x-none"/>
              </w:rPr>
            </w:pPr>
            <w:r w:rsidRPr="007B4E3E">
              <w:rPr>
                <w:rFonts w:eastAsia="Batang"/>
                <w:b w:val="0"/>
                <w:bCs/>
                <w:iCs/>
                <w:szCs w:val="24"/>
                <w:lang w:eastAsia="zh-CN"/>
              </w:rPr>
              <w:t xml:space="preserve">If a UE supports FDM reception </w:t>
            </w:r>
            <w:r w:rsidRPr="007B4E3E">
              <w:rPr>
                <w:b w:val="0"/>
                <w:bCs/>
                <w:iCs/>
                <w:color w:val="000000"/>
              </w:rPr>
              <w:t xml:space="preserve">between unicast </w:t>
            </w:r>
            <w:r>
              <w:rPr>
                <w:b w:val="0"/>
                <w:bCs/>
                <w:iCs/>
                <w:color w:val="000000"/>
              </w:rPr>
              <w:t xml:space="preserve">SPS </w:t>
            </w:r>
            <w:r w:rsidRPr="007B4E3E">
              <w:rPr>
                <w:b w:val="0"/>
                <w:bCs/>
                <w:iCs/>
                <w:color w:val="000000"/>
              </w:rPr>
              <w:t xml:space="preserve">PDSCH and multicast </w:t>
            </w:r>
            <w:r>
              <w:rPr>
                <w:b w:val="0"/>
                <w:bCs/>
                <w:iCs/>
                <w:color w:val="000000"/>
              </w:rPr>
              <w:t xml:space="preserve">SPS </w:t>
            </w:r>
            <w:r w:rsidRPr="007B4E3E">
              <w:rPr>
                <w:b w:val="0"/>
                <w:bCs/>
                <w:iCs/>
                <w:color w:val="000000"/>
              </w:rPr>
              <w:t>PDSCH in a slot,</w:t>
            </w:r>
            <w:r w:rsidRPr="007B4E3E">
              <w:rPr>
                <w:rFonts w:eastAsia="Batang"/>
                <w:b w:val="0"/>
                <w:bCs/>
                <w:iCs/>
                <w:szCs w:val="24"/>
                <w:lang w:eastAsia="x-none"/>
              </w:rPr>
              <w:t xml:space="preserve"> and if more than one PDSCH on a serving cell each without a corresponding PDCCH transmission are in a slot</w:t>
            </w:r>
            <w:r>
              <w:rPr>
                <w:rFonts w:eastAsia="Batang"/>
                <w:b w:val="0"/>
                <w:bCs/>
                <w:iCs/>
                <w:szCs w:val="24"/>
                <w:lang w:eastAsia="x-none"/>
              </w:rPr>
              <w:t>,</w:t>
            </w:r>
            <w:r w:rsidRPr="007B4E3E">
              <w:rPr>
                <w:rFonts w:eastAsia="Batang"/>
                <w:b w:val="0"/>
                <w:bCs/>
                <w:iCs/>
                <w:szCs w:val="24"/>
                <w:lang w:eastAsia="x-none"/>
              </w:rPr>
              <w:t xml:space="preserve"> </w:t>
            </w:r>
          </w:p>
          <w:p w14:paraId="01799910" w14:textId="73CB528B" w:rsidR="00E36276" w:rsidRPr="003D775B" w:rsidRDefault="00285B59" w:rsidP="00E36276">
            <w:pPr>
              <w:pStyle w:val="B1"/>
              <w:numPr>
                <w:ilvl w:val="0"/>
                <w:numId w:val="29"/>
              </w:numPr>
              <w:overflowPunct w:val="0"/>
              <w:autoSpaceDE w:val="0"/>
              <w:autoSpaceDN w:val="0"/>
              <w:adjustRightInd w:val="0"/>
              <w:spacing w:before="120" w:after="0" w:line="280" w:lineRule="atLeast"/>
              <w:jc w:val="both"/>
              <w:textAlignment w:val="baseline"/>
            </w:pPr>
            <w:bookmarkStart w:id="2" w:name="_Hlk39314234"/>
            <w:r>
              <w:rPr>
                <w:rFonts w:eastAsia="Batang"/>
                <w:iCs/>
                <w:szCs w:val="24"/>
                <w:lang w:eastAsia="x-none"/>
              </w:rPr>
              <w:t>I</w:t>
            </w:r>
            <w:r w:rsidR="00E36276">
              <w:rPr>
                <w:rFonts w:eastAsia="Batang"/>
                <w:iCs/>
                <w:szCs w:val="24"/>
                <w:lang w:eastAsia="x-none"/>
              </w:rPr>
              <w:t xml:space="preserve">f the </w:t>
            </w:r>
            <w:r w:rsidR="00E36276" w:rsidRPr="007B4E3E">
              <w:rPr>
                <w:rFonts w:eastAsia="Batang"/>
                <w:iCs/>
                <w:szCs w:val="24"/>
                <w:lang w:eastAsia="x-none"/>
              </w:rPr>
              <w:t>PDSCH</w:t>
            </w:r>
            <w:r w:rsidR="00E36276">
              <w:rPr>
                <w:rFonts w:eastAsia="Batang"/>
                <w:iCs/>
                <w:szCs w:val="24"/>
                <w:lang w:eastAsia="x-none"/>
              </w:rPr>
              <w:t>s</w:t>
            </w:r>
            <w:r w:rsidR="00E36276" w:rsidRPr="007B4E3E">
              <w:rPr>
                <w:rFonts w:eastAsia="Batang"/>
                <w:iCs/>
                <w:szCs w:val="24"/>
                <w:lang w:eastAsia="x-none"/>
              </w:rPr>
              <w:t xml:space="preserve"> </w:t>
            </w:r>
            <w:r w:rsidR="00E36276">
              <w:rPr>
                <w:rFonts w:eastAsia="Batang"/>
                <w:iCs/>
                <w:szCs w:val="24"/>
                <w:lang w:eastAsia="x-none"/>
              </w:rPr>
              <w:t xml:space="preserve">include both unicast SPS PDSCH(s) and </w:t>
            </w:r>
            <w:r w:rsidR="00E36276" w:rsidRPr="00121E98">
              <w:rPr>
                <w:rFonts w:eastAsia="Batang"/>
                <w:iCs/>
                <w:szCs w:val="24"/>
                <w:lang w:eastAsia="zh-CN"/>
              </w:rPr>
              <w:t xml:space="preserve">multicast </w:t>
            </w:r>
            <w:r w:rsidR="00E36276">
              <w:rPr>
                <w:rFonts w:eastAsia="Batang"/>
                <w:iCs/>
                <w:szCs w:val="24"/>
                <w:lang w:eastAsia="zh-CN"/>
              </w:rPr>
              <w:t xml:space="preserve">SPS </w:t>
            </w:r>
            <w:r w:rsidR="00E36276" w:rsidRPr="00121E98">
              <w:rPr>
                <w:rFonts w:eastAsia="Batang"/>
                <w:iCs/>
                <w:szCs w:val="24"/>
                <w:lang w:eastAsia="zh-CN"/>
              </w:rPr>
              <w:t>PDSCH</w:t>
            </w:r>
            <w:r w:rsidR="00E36276">
              <w:rPr>
                <w:rFonts w:eastAsia="Batang"/>
                <w:iCs/>
                <w:szCs w:val="24"/>
                <w:lang w:eastAsia="zh-CN"/>
              </w:rPr>
              <w:t>(s)</w:t>
            </w:r>
            <w:r w:rsidR="00E36276" w:rsidRPr="00121E98">
              <w:rPr>
                <w:rFonts w:eastAsia="Batang"/>
                <w:iCs/>
                <w:szCs w:val="24"/>
                <w:lang w:eastAsia="zh-CN"/>
              </w:rPr>
              <w:t>,</w:t>
            </w:r>
          </w:p>
          <w:p w14:paraId="30F1B422" w14:textId="77777777" w:rsidR="00E36276" w:rsidRDefault="00E36276" w:rsidP="00E36276">
            <w:pPr>
              <w:pStyle w:val="B1"/>
              <w:numPr>
                <w:ilvl w:val="1"/>
                <w:numId w:val="29"/>
              </w:numPr>
              <w:overflowPunct w:val="0"/>
              <w:autoSpaceDE w:val="0"/>
              <w:autoSpaceDN w:val="0"/>
              <w:adjustRightInd w:val="0"/>
              <w:spacing w:before="120" w:after="0" w:line="280" w:lineRule="atLeast"/>
              <w:jc w:val="both"/>
              <w:textAlignment w:val="baseline"/>
              <w:rPr>
                <w:b/>
                <w:bCs/>
              </w:rPr>
            </w:pPr>
            <w:r>
              <w:rPr>
                <w:rFonts w:hint="eastAsia"/>
                <w:b/>
                <w:bCs/>
              </w:rPr>
              <w:t>A</w:t>
            </w:r>
            <w:r>
              <w:rPr>
                <w:b/>
                <w:bCs/>
              </w:rPr>
              <w:t>lt1:</w:t>
            </w:r>
          </w:p>
          <w:p w14:paraId="43985478" w14:textId="77777777" w:rsidR="00E36276" w:rsidRPr="00922226" w:rsidRDefault="00E36276" w:rsidP="00E36276">
            <w:pPr>
              <w:pStyle w:val="aff0"/>
              <w:numPr>
                <w:ilvl w:val="2"/>
                <w:numId w:val="29"/>
              </w:numPr>
              <w:spacing w:before="120" w:line="280" w:lineRule="atLeast"/>
              <w:ind w:leftChars="0"/>
              <w:jc w:val="both"/>
              <w:rPr>
                <w:rFonts w:eastAsia="宋体"/>
                <w:szCs w:val="20"/>
              </w:rPr>
            </w:pPr>
            <w:r w:rsidRPr="00922226">
              <w:rPr>
                <w:rFonts w:eastAsia="宋体"/>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r w:rsidRPr="00922226">
              <w:rPr>
                <w:rFonts w:eastAsia="宋体"/>
                <w:i/>
                <w:iCs/>
                <w:szCs w:val="20"/>
              </w:rPr>
              <w:t>sps-ConfigIndex</w:t>
            </w:r>
            <w:r w:rsidRPr="00922226">
              <w:rPr>
                <w:rFonts w:eastAsia="宋体"/>
                <w:szCs w:val="20"/>
              </w:rPr>
              <w:t>; else, the UE receives both PDSCHs.</w:t>
            </w:r>
          </w:p>
          <w:p w14:paraId="45ED55F3" w14:textId="77777777" w:rsidR="00E36276" w:rsidRPr="00DD004B" w:rsidRDefault="00E36276" w:rsidP="00E36276">
            <w:pPr>
              <w:pStyle w:val="B1"/>
              <w:numPr>
                <w:ilvl w:val="1"/>
                <w:numId w:val="29"/>
              </w:numPr>
              <w:overflowPunct w:val="0"/>
              <w:autoSpaceDE w:val="0"/>
              <w:autoSpaceDN w:val="0"/>
              <w:adjustRightInd w:val="0"/>
              <w:spacing w:before="120" w:after="0" w:line="280" w:lineRule="atLeast"/>
              <w:jc w:val="both"/>
              <w:textAlignment w:val="baseline"/>
              <w:rPr>
                <w:b/>
                <w:bCs/>
              </w:rPr>
            </w:pPr>
            <w:r w:rsidRPr="00DD004B">
              <w:rPr>
                <w:rFonts w:hint="eastAsia"/>
                <w:b/>
                <w:bCs/>
              </w:rPr>
              <w:t>A</w:t>
            </w:r>
            <w:r w:rsidRPr="00DD004B">
              <w:rPr>
                <w:b/>
                <w:bCs/>
              </w:rPr>
              <w:t>lt</w:t>
            </w:r>
            <w:r>
              <w:rPr>
                <w:b/>
                <w:bCs/>
              </w:rPr>
              <w:t>2</w:t>
            </w:r>
            <w:r w:rsidRPr="00DD004B">
              <w:rPr>
                <w:b/>
                <w:bCs/>
              </w:rPr>
              <w:t xml:space="preserve"> (</w:t>
            </w:r>
            <w:r w:rsidRPr="00DD004B">
              <w:rPr>
                <w:b/>
                <w:bCs/>
                <w:lang w:eastAsia="zh-CN"/>
              </w:rPr>
              <w:t>reuse the current procedure in TS38.214h00 as much as possible</w:t>
            </w:r>
            <w:r w:rsidRPr="00DD004B">
              <w:rPr>
                <w:b/>
                <w:bCs/>
              </w:rPr>
              <w:t>):</w:t>
            </w:r>
          </w:p>
          <w:p w14:paraId="3D071F0C" w14:textId="77777777" w:rsidR="00E36276" w:rsidRPr="00E92DCD" w:rsidRDefault="00E36276" w:rsidP="00E36276">
            <w:pPr>
              <w:pStyle w:val="B1"/>
              <w:numPr>
                <w:ilvl w:val="2"/>
                <w:numId w:val="29"/>
              </w:numPr>
              <w:overflowPunct w:val="0"/>
              <w:autoSpaceDE w:val="0"/>
              <w:autoSpaceDN w:val="0"/>
              <w:adjustRightInd w:val="0"/>
              <w:spacing w:before="120" w:after="0" w:line="280" w:lineRule="atLeast"/>
              <w:jc w:val="both"/>
              <w:textAlignment w:val="baseline"/>
            </w:pPr>
            <w:r w:rsidRPr="00E92DCD">
              <w:lastRenderedPageBreak/>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
          </w:p>
          <w:p w14:paraId="553EEC0B" w14:textId="77777777" w:rsidR="00E36276" w:rsidRPr="00E92DCD" w:rsidRDefault="00E36276" w:rsidP="00E36276">
            <w:pPr>
              <w:pStyle w:val="B1"/>
              <w:numPr>
                <w:ilvl w:val="2"/>
                <w:numId w:val="29"/>
              </w:numPr>
              <w:overflowPunct w:val="0"/>
              <w:autoSpaceDE w:val="0"/>
              <w:autoSpaceDN w:val="0"/>
              <w:adjustRightInd w:val="0"/>
              <w:spacing w:before="120" w:after="0" w:line="280" w:lineRule="atLeast"/>
              <w:jc w:val="both"/>
              <w:textAlignment w:val="baseline"/>
            </w:pP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9F25648" w14:textId="77777777" w:rsidR="00E36276" w:rsidRPr="00E92DCD" w:rsidRDefault="00E36276" w:rsidP="00E36276">
            <w:pPr>
              <w:pStyle w:val="B1"/>
              <w:numPr>
                <w:ilvl w:val="2"/>
                <w:numId w:val="29"/>
              </w:numPr>
              <w:overflowPunct w:val="0"/>
              <w:autoSpaceDE w:val="0"/>
              <w:autoSpaceDN w:val="0"/>
              <w:adjustRightInd w:val="0"/>
              <w:spacing w:before="120" w:after="0" w:line="280" w:lineRule="atLeast"/>
              <w:jc w:val="both"/>
              <w:textAlignment w:val="baseline"/>
            </w:pPr>
            <w:r w:rsidRPr="00E92DCD">
              <w:t xml:space="preserve">Step 2: The survivor PDSCH in step 1 and any other PDSCH(s) overlapping </w:t>
            </w:r>
            <w:r>
              <w:t xml:space="preserve">in both time and frequency </w:t>
            </w:r>
            <w:r w:rsidRPr="00E92DCD">
              <w:t xml:space="preserve">with the survivor PDSCH in step 1 are excluded from </w:t>
            </w:r>
            <w:r w:rsidRPr="00E92DCD">
              <w:rPr>
                <w:i/>
                <w:iCs/>
              </w:rPr>
              <w:t>Q</w:t>
            </w:r>
            <w:r w:rsidRPr="00E92DCD">
              <w:t xml:space="preserve">. </w:t>
            </w:r>
          </w:p>
          <w:p w14:paraId="10E504C4" w14:textId="0B1B519C" w:rsidR="00E36276" w:rsidRPr="00E92DCD" w:rsidRDefault="00E36276" w:rsidP="00E36276">
            <w:pPr>
              <w:pStyle w:val="B1"/>
              <w:numPr>
                <w:ilvl w:val="2"/>
                <w:numId w:val="29"/>
              </w:numPr>
              <w:overflowPunct w:val="0"/>
              <w:autoSpaceDE w:val="0"/>
              <w:autoSpaceDN w:val="0"/>
              <w:adjustRightInd w:val="0"/>
              <w:spacing w:before="120" w:after="0" w:line="280" w:lineRule="atLeast"/>
              <w:jc w:val="both"/>
              <w:textAlignment w:val="baseline"/>
            </w:pP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w:t>
            </w:r>
            <w:r>
              <w:t>2</w:t>
            </w:r>
          </w:p>
          <w:p w14:paraId="3CF4894D" w14:textId="77777777" w:rsidR="00E36276" w:rsidRPr="00DD004B" w:rsidRDefault="00E36276" w:rsidP="00E36276">
            <w:pPr>
              <w:pStyle w:val="af5"/>
              <w:numPr>
                <w:ilvl w:val="1"/>
                <w:numId w:val="29"/>
              </w:numPr>
              <w:suppressAutoHyphens w:val="0"/>
              <w:autoSpaceDN w:val="0"/>
              <w:adjustRightInd w:val="0"/>
              <w:spacing w:line="280" w:lineRule="atLeast"/>
              <w:jc w:val="both"/>
              <w:rPr>
                <w:rFonts w:eastAsiaTheme="minorEastAsia"/>
                <w:iCs/>
                <w:szCs w:val="24"/>
                <w:lang w:eastAsia="zh-CN"/>
              </w:rPr>
            </w:pPr>
            <w:r w:rsidRPr="00DD004B">
              <w:rPr>
                <w:rFonts w:eastAsiaTheme="minorEastAsia" w:hint="eastAsia"/>
                <w:iCs/>
                <w:szCs w:val="24"/>
                <w:lang w:eastAsia="zh-CN"/>
              </w:rPr>
              <w:t>A</w:t>
            </w:r>
            <w:r w:rsidRPr="00DD004B">
              <w:rPr>
                <w:rFonts w:eastAsiaTheme="minorEastAsia"/>
                <w:iCs/>
                <w:szCs w:val="24"/>
                <w:lang w:eastAsia="zh-CN"/>
              </w:rPr>
              <w:t>lt</w:t>
            </w:r>
            <w:r>
              <w:rPr>
                <w:rFonts w:eastAsiaTheme="minorEastAsia"/>
                <w:iCs/>
                <w:szCs w:val="24"/>
                <w:lang w:eastAsia="zh-CN"/>
              </w:rPr>
              <w:t>3</w:t>
            </w:r>
            <w:r w:rsidRPr="00DD004B">
              <w:rPr>
                <w:rFonts w:eastAsiaTheme="minorEastAsia"/>
                <w:iCs/>
                <w:szCs w:val="24"/>
                <w:lang w:eastAsia="zh-CN"/>
              </w:rPr>
              <w:t xml:space="preserve"> (based on vivo’s suggestion in the 1</w:t>
            </w:r>
            <w:r w:rsidRPr="00DD004B">
              <w:rPr>
                <w:rFonts w:eastAsiaTheme="minorEastAsia"/>
                <w:iCs/>
                <w:szCs w:val="24"/>
                <w:vertAlign w:val="superscript"/>
                <w:lang w:eastAsia="zh-CN"/>
              </w:rPr>
              <w:t>st</w:t>
            </w:r>
            <w:r w:rsidRPr="00DD004B">
              <w:rPr>
                <w:rFonts w:eastAsiaTheme="minorEastAsia"/>
                <w:iCs/>
                <w:szCs w:val="24"/>
                <w:lang w:eastAsia="zh-CN"/>
              </w:rPr>
              <w:t xml:space="preserve"> round):</w:t>
            </w:r>
          </w:p>
          <w:p w14:paraId="0C442E5C" w14:textId="77777777" w:rsidR="00E36276" w:rsidRPr="003D775B" w:rsidRDefault="00E36276" w:rsidP="00E36276">
            <w:pPr>
              <w:pStyle w:val="aff0"/>
              <w:numPr>
                <w:ilvl w:val="2"/>
                <w:numId w:val="29"/>
              </w:numPr>
              <w:spacing w:before="120" w:after="180" w:line="280" w:lineRule="atLeast"/>
              <w:ind w:leftChars="0"/>
              <w:jc w:val="both"/>
              <w:rPr>
                <w:lang w:val="x-none"/>
              </w:rPr>
            </w:pPr>
            <w:r w:rsidRPr="003D775B">
              <w:rPr>
                <w:lang w:val="x-none"/>
              </w:rPr>
              <w:t xml:space="preserve">Step 0: </w:t>
            </w:r>
            <w:r w:rsidRPr="003D775B">
              <w:rPr>
                <w:i/>
                <w:iCs/>
                <w:lang w:val="x-none"/>
              </w:rPr>
              <w:t>Q</w:t>
            </w:r>
            <w:r w:rsidRPr="003D775B">
              <w:rPr>
                <w:lang w:val="x-none"/>
              </w:rPr>
              <w:t xml:space="preserve"> is the set of activated PDSCHs without corresponding PDCCH transmissions within the slot.</w:t>
            </w:r>
          </w:p>
          <w:p w14:paraId="2EB33BAA" w14:textId="77777777" w:rsidR="00E36276" w:rsidRPr="003D775B" w:rsidRDefault="00E36276" w:rsidP="00E36276">
            <w:pPr>
              <w:pStyle w:val="aff0"/>
              <w:numPr>
                <w:ilvl w:val="2"/>
                <w:numId w:val="29"/>
              </w:numPr>
              <w:spacing w:before="120" w:after="180" w:line="280" w:lineRule="atLeast"/>
              <w:ind w:leftChars="0"/>
              <w:jc w:val="both"/>
              <w:rPr>
                <w:lang w:val="x-none"/>
              </w:rPr>
            </w:pPr>
            <w:r w:rsidRPr="003D775B">
              <w:rPr>
                <w:lang w:val="x-none"/>
              </w:rPr>
              <w:t xml:space="preserve">Step 1: A UE receives one PDSCH with the lowest configured </w:t>
            </w:r>
            <w:r w:rsidRPr="003D775B">
              <w:rPr>
                <w:i/>
                <w:iCs/>
                <w:lang w:val="x-none"/>
              </w:rPr>
              <w:t>sps-ConfigIndex</w:t>
            </w:r>
            <w:r w:rsidRPr="003D775B">
              <w:rPr>
                <w:lang w:val="x-none"/>
              </w:rPr>
              <w:t xml:space="preserve"> within </w:t>
            </w:r>
            <w:r w:rsidRPr="003D775B">
              <w:rPr>
                <w:i/>
                <w:iCs/>
                <w:lang w:val="x-none"/>
              </w:rPr>
              <w:t>Q</w:t>
            </w:r>
            <w:r w:rsidRPr="003D775B">
              <w:rPr>
                <w:lang w:val="x-none"/>
              </w:rPr>
              <w:t>. Designate the received PDSCH as survivor PDSCH.</w:t>
            </w:r>
          </w:p>
          <w:p w14:paraId="2D04C419" w14:textId="77777777" w:rsidR="00E36276" w:rsidRPr="003D775B" w:rsidRDefault="00E36276" w:rsidP="00E36276">
            <w:pPr>
              <w:pStyle w:val="aff0"/>
              <w:numPr>
                <w:ilvl w:val="2"/>
                <w:numId w:val="29"/>
              </w:numPr>
              <w:spacing w:before="120" w:after="180" w:line="280" w:lineRule="atLeast"/>
              <w:ind w:leftChars="0"/>
              <w:jc w:val="both"/>
              <w:rPr>
                <w:lang w:val="x-none"/>
              </w:rPr>
            </w:pPr>
            <w:r w:rsidRPr="003D775B">
              <w:rPr>
                <w:lang w:val="x-none"/>
              </w:rPr>
              <w:t xml:space="preserve">Step 2: If the survivor PDSCH in step 1 is unicast PDSCH, a UE receives one multicast PDSCH with the lowest configured </w:t>
            </w:r>
            <w:r w:rsidRPr="003D775B">
              <w:rPr>
                <w:i/>
                <w:iCs/>
                <w:lang w:val="x-none"/>
              </w:rPr>
              <w:t xml:space="preserve">sps-ConfigIndex </w:t>
            </w:r>
            <w:r w:rsidRPr="003D775B">
              <w:rPr>
                <w:lang w:val="x-none"/>
              </w:rPr>
              <w:t xml:space="preserve">within </w:t>
            </w:r>
            <w:r w:rsidRPr="003D775B">
              <w:rPr>
                <w:i/>
                <w:iCs/>
                <w:lang w:val="x-none"/>
              </w:rPr>
              <w:t xml:space="preserve">Q </w:t>
            </w:r>
            <w:r w:rsidRPr="003D775B">
              <w:rPr>
                <w:iCs/>
                <w:lang w:val="x-none"/>
              </w:rPr>
              <w:t>(if any)</w:t>
            </w:r>
            <w:r w:rsidRPr="003D775B">
              <w:rPr>
                <w:lang w:val="x-none"/>
              </w:rPr>
              <w:t xml:space="preserve">, where the multicast PDSCH and the survivor PDSCH in step 1 are </w:t>
            </w:r>
            <w:r>
              <w:t xml:space="preserve">FDMed </w:t>
            </w:r>
            <w:r w:rsidRPr="003D775B">
              <w:rPr>
                <w:lang w:val="x-none"/>
              </w:rPr>
              <w:t xml:space="preserve">in frequency. If the survivor PDSCH in step 1 is multicast PDSCH, a UE receives one unicast PDSCH with the lowest configured </w:t>
            </w:r>
            <w:r w:rsidRPr="003D775B">
              <w:rPr>
                <w:i/>
                <w:iCs/>
                <w:lang w:val="x-none"/>
              </w:rPr>
              <w:t xml:space="preserve">sps-ConfigIndex </w:t>
            </w:r>
            <w:r w:rsidRPr="003D775B">
              <w:rPr>
                <w:lang w:val="x-none"/>
              </w:rPr>
              <w:t xml:space="preserve">within </w:t>
            </w:r>
            <w:r w:rsidRPr="003D775B">
              <w:rPr>
                <w:i/>
                <w:iCs/>
                <w:lang w:val="x-none"/>
              </w:rPr>
              <w:t xml:space="preserve">Q </w:t>
            </w:r>
            <w:r w:rsidRPr="003D775B">
              <w:rPr>
                <w:iCs/>
                <w:lang w:val="x-none"/>
              </w:rPr>
              <w:t>(if any)</w:t>
            </w:r>
            <w:r w:rsidRPr="003D775B">
              <w:rPr>
                <w:lang w:val="x-none"/>
              </w:rPr>
              <w:t xml:space="preserve">, where the unicast PDSCH and the survivor PDSCH in step 1 are </w:t>
            </w:r>
            <w:r>
              <w:t xml:space="preserve">FDMed </w:t>
            </w:r>
            <w:r w:rsidRPr="003D775B">
              <w:rPr>
                <w:lang w:val="x-none"/>
              </w:rPr>
              <w:t>in frequency.</w:t>
            </w:r>
          </w:p>
          <w:p w14:paraId="2AE3B6AB" w14:textId="2F23666B" w:rsidR="00E36276" w:rsidRPr="0086145A" w:rsidRDefault="00285B59" w:rsidP="00E36276">
            <w:pPr>
              <w:pStyle w:val="aff0"/>
              <w:numPr>
                <w:ilvl w:val="0"/>
                <w:numId w:val="29"/>
              </w:numPr>
              <w:spacing w:before="120" w:line="280" w:lineRule="atLeast"/>
              <w:ind w:leftChars="0"/>
              <w:jc w:val="both"/>
              <w:rPr>
                <w:lang w:eastAsia="zh-CN"/>
              </w:rPr>
            </w:pPr>
            <w:r>
              <w:rPr>
                <w:rFonts w:eastAsiaTheme="minorEastAsia"/>
                <w:lang w:eastAsia="zh-CN"/>
              </w:rPr>
              <w:t>I</w:t>
            </w:r>
            <w:r w:rsidR="00E36276">
              <w:rPr>
                <w:rFonts w:eastAsiaTheme="minorEastAsia"/>
                <w:lang w:eastAsia="zh-CN"/>
              </w:rPr>
              <w:t>f the PDSCHs only include unicast SPS PDSCH(s) or only include multicast SPS PDSCH(s), the legacy procedure is applied.</w:t>
            </w:r>
          </w:p>
          <w:p w14:paraId="7CE391D0" w14:textId="77777777" w:rsidR="00E36276" w:rsidRPr="0086145A" w:rsidRDefault="00E36276" w:rsidP="00E36276">
            <w:pPr>
              <w:pStyle w:val="aff0"/>
              <w:numPr>
                <w:ilvl w:val="0"/>
                <w:numId w:val="29"/>
              </w:numPr>
              <w:spacing w:before="120" w:line="280" w:lineRule="atLeast"/>
              <w:ind w:leftChars="0"/>
              <w:jc w:val="both"/>
              <w:rPr>
                <w:lang w:eastAsia="zh-CN"/>
              </w:rPr>
            </w:pPr>
            <w:r>
              <w:rPr>
                <w:rFonts w:eastAsiaTheme="minorEastAsia" w:hint="eastAsia"/>
                <w:lang w:eastAsia="zh-CN"/>
              </w:rPr>
              <w:t>F</w:t>
            </w:r>
            <w:r>
              <w:rPr>
                <w:rFonts w:eastAsiaTheme="minorEastAsia"/>
                <w:lang w:eastAsia="zh-CN"/>
              </w:rPr>
              <w:t xml:space="preserve">FS: whether a separate UE capability is needed for </w:t>
            </w:r>
            <w:r w:rsidRPr="007B4E3E">
              <w:rPr>
                <w:iCs/>
                <w:lang w:eastAsia="zh-CN"/>
              </w:rPr>
              <w:t xml:space="preserve">FDM reception </w:t>
            </w:r>
            <w:r w:rsidRPr="007B4E3E">
              <w:rPr>
                <w:iCs/>
                <w:color w:val="000000"/>
              </w:rPr>
              <w:t xml:space="preserve">between unicast </w:t>
            </w:r>
            <w:r>
              <w:rPr>
                <w:iCs/>
                <w:color w:val="000000"/>
              </w:rPr>
              <w:t xml:space="preserve">SPS </w:t>
            </w:r>
            <w:r w:rsidRPr="007B4E3E">
              <w:rPr>
                <w:iCs/>
                <w:color w:val="000000"/>
              </w:rPr>
              <w:t xml:space="preserve">PDSCH and multicast </w:t>
            </w:r>
            <w:r>
              <w:rPr>
                <w:iCs/>
                <w:color w:val="000000"/>
              </w:rPr>
              <w:t>SPS</w:t>
            </w:r>
            <w:r>
              <w:rPr>
                <w:b/>
                <w:bCs/>
                <w:iCs/>
                <w:color w:val="000000"/>
              </w:rPr>
              <w:t xml:space="preserve"> </w:t>
            </w:r>
            <w:r w:rsidRPr="007B4E3E">
              <w:rPr>
                <w:iCs/>
                <w:color w:val="000000"/>
              </w:rPr>
              <w:t>PDSCH in a slot</w:t>
            </w:r>
            <w:r>
              <w:rPr>
                <w:iCs/>
                <w:color w:val="000000"/>
              </w:rPr>
              <w:t>.</w:t>
            </w:r>
          </w:p>
          <w:p w14:paraId="7D83B410" w14:textId="415DD4A5" w:rsidR="00E36276" w:rsidRDefault="00E36276" w:rsidP="00285B59">
            <w:pPr>
              <w:pStyle w:val="aff0"/>
              <w:numPr>
                <w:ilvl w:val="0"/>
                <w:numId w:val="29"/>
              </w:numPr>
              <w:spacing w:before="120" w:line="280" w:lineRule="atLeast"/>
              <w:ind w:leftChars="0"/>
              <w:jc w:val="both"/>
              <w:rPr>
                <w:lang w:eastAsia="zh-CN"/>
              </w:rPr>
            </w:pPr>
            <w:r w:rsidRPr="00285B59">
              <w:rPr>
                <w:rFonts w:eastAsiaTheme="minorEastAsia"/>
                <w:lang w:eastAsia="zh-CN"/>
              </w:rPr>
              <w:t>FFS for DG unicast PDSCHs and/or DG multicast PDSCHs</w:t>
            </w:r>
          </w:p>
        </w:tc>
      </w:tr>
    </w:tbl>
    <w:p w14:paraId="33E0E2E1" w14:textId="694A26EE" w:rsidR="00E36276" w:rsidRDefault="00E36276" w:rsidP="00B371BC">
      <w:pPr>
        <w:spacing w:beforeLines="50" w:before="120"/>
        <w:ind w:left="0" w:firstLine="0"/>
        <w:jc w:val="both"/>
        <w:rPr>
          <w:rFonts w:eastAsiaTheme="minorEastAsia"/>
          <w:lang w:eastAsia="zh-CN"/>
        </w:rPr>
      </w:pPr>
    </w:p>
    <w:p w14:paraId="5CC45D8A" w14:textId="40E0D183" w:rsidR="00A16B59" w:rsidRDefault="00A16B59" w:rsidP="00A16B59">
      <w:pPr>
        <w:spacing w:beforeLines="50" w:before="120"/>
        <w:ind w:left="0" w:firstLine="0"/>
        <w:rPr>
          <w:rFonts w:ascii="Times New Roman" w:eastAsia="宋体" w:hAnsi="Times New Roman"/>
          <w:color w:val="000000"/>
          <w:sz w:val="21"/>
          <w:szCs w:val="22"/>
          <w:lang w:eastAsia="zh-CN"/>
        </w:rPr>
      </w:pPr>
      <w:r w:rsidRPr="00A16B59">
        <w:rPr>
          <w:rFonts w:ascii="Times New Roman" w:eastAsia="宋体" w:hAnsi="Times New Roman"/>
          <w:color w:val="000000"/>
          <w:sz w:val="21"/>
          <w:szCs w:val="22"/>
          <w:lang w:eastAsia="zh-CN"/>
        </w:rPr>
        <w:t xml:space="preserve">Technically speaking, the listed three alternatives </w:t>
      </w:r>
      <w:r w:rsidR="000C3C4A">
        <w:rPr>
          <w:rFonts w:ascii="Times New Roman" w:eastAsia="宋体" w:hAnsi="Times New Roman"/>
          <w:color w:val="000000"/>
          <w:sz w:val="21"/>
          <w:szCs w:val="22"/>
          <w:lang w:eastAsia="zh-CN"/>
        </w:rPr>
        <w:t xml:space="preserve">above </w:t>
      </w:r>
      <w:r w:rsidRPr="00A16B59">
        <w:rPr>
          <w:rFonts w:ascii="Times New Roman" w:eastAsia="宋体" w:hAnsi="Times New Roman"/>
          <w:color w:val="000000"/>
          <w:sz w:val="21"/>
          <w:szCs w:val="22"/>
          <w:lang w:eastAsia="zh-CN"/>
        </w:rPr>
        <w:t>are all workable. Alternative#1 has been discussed for several rounds with the merit of simplicity and stability, which is our preference.</w:t>
      </w:r>
      <w:r>
        <w:rPr>
          <w:rFonts w:ascii="Times New Roman" w:eastAsia="宋体" w:hAnsi="Times New Roman"/>
          <w:color w:val="000000"/>
          <w:sz w:val="21"/>
          <w:szCs w:val="22"/>
          <w:lang w:eastAsia="zh-CN"/>
        </w:rPr>
        <w:t xml:space="preserve"> The announced advantage of alternative#3 beyond alternative#1 is it can avoid </w:t>
      </w:r>
      <w:r w:rsidR="00A96A61">
        <w:rPr>
          <w:rFonts w:ascii="Times New Roman" w:eastAsia="宋体" w:hAnsi="Times New Roman"/>
          <w:color w:val="000000"/>
          <w:sz w:val="21"/>
          <w:szCs w:val="22"/>
          <w:lang w:eastAsia="zh-CN"/>
        </w:rPr>
        <w:t>the case wherein the resulting MBS SPS is dropped because of it has a larger SPS configuration index than that of a conflicting unicast SPS. However, it is a configuration issue and can be handled by gNB implementation.</w:t>
      </w:r>
    </w:p>
    <w:p w14:paraId="0C2148CE" w14:textId="41A18AE7" w:rsidR="00CD6DD3" w:rsidRDefault="00CD6DD3" w:rsidP="00A16B5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Currently, FG 33-3-2 has been defined, which is abstracted as below. The unicast PDSCH and group-common PDSCH included in FG 33-3-2 already covers unicast SPS PDSCH and multicast SPS PDSCH respectively. We don’t see the necessity to further define a separate UE capability for </w:t>
      </w:r>
      <w:r w:rsidRPr="00CD6DD3">
        <w:rPr>
          <w:rFonts w:ascii="Times New Roman" w:eastAsia="宋体" w:hAnsi="Times New Roman"/>
          <w:color w:val="000000"/>
          <w:sz w:val="21"/>
          <w:szCs w:val="22"/>
          <w:lang w:eastAsia="zh-CN"/>
        </w:rPr>
        <w:t>FDM reception between unicast SPS PDSCH and multicast SPS PDSCH in a slot.</w:t>
      </w:r>
    </w:p>
    <w:tbl>
      <w:tblPr>
        <w:tblStyle w:val="af1"/>
        <w:tblW w:w="0" w:type="auto"/>
        <w:tblLook w:val="04A0" w:firstRow="1" w:lastRow="0" w:firstColumn="1" w:lastColumn="0" w:noHBand="0" w:noVBand="1"/>
      </w:tblPr>
      <w:tblGrid>
        <w:gridCol w:w="1271"/>
        <w:gridCol w:w="3544"/>
        <w:gridCol w:w="4816"/>
      </w:tblGrid>
      <w:tr w:rsidR="00CD6DD3" w14:paraId="12463122" w14:textId="77777777" w:rsidTr="00CD6DD3">
        <w:tc>
          <w:tcPr>
            <w:tcW w:w="1271" w:type="dxa"/>
          </w:tcPr>
          <w:p w14:paraId="148507A8" w14:textId="4E59B6D6" w:rsidR="00CD6DD3" w:rsidRDefault="00CD6DD3" w:rsidP="00A16B59">
            <w:pPr>
              <w:spacing w:beforeLines="50" w:before="120"/>
              <w:ind w:left="0" w:firstLine="0"/>
              <w:rPr>
                <w:rFonts w:ascii="Times New Roman" w:eastAsia="宋体" w:hAnsi="Times New Roman"/>
                <w:color w:val="000000"/>
                <w:sz w:val="21"/>
                <w:szCs w:val="22"/>
                <w:lang w:eastAsia="zh-CN"/>
              </w:rPr>
            </w:pPr>
            <w:r w:rsidRPr="00CD6DD3">
              <w:rPr>
                <w:rFonts w:ascii="Times New Roman" w:eastAsia="宋体" w:hAnsi="Times New Roman"/>
                <w:color w:val="000000"/>
                <w:sz w:val="21"/>
                <w:szCs w:val="22"/>
                <w:lang w:eastAsia="zh-CN"/>
              </w:rPr>
              <w:t>33-3-2</w:t>
            </w:r>
          </w:p>
        </w:tc>
        <w:tc>
          <w:tcPr>
            <w:tcW w:w="3544" w:type="dxa"/>
          </w:tcPr>
          <w:p w14:paraId="4E836536" w14:textId="7046253E" w:rsidR="00CD6DD3" w:rsidRDefault="00CD6DD3" w:rsidP="00A16B59">
            <w:pPr>
              <w:spacing w:beforeLines="50" w:before="120"/>
              <w:ind w:left="0" w:firstLine="0"/>
              <w:rPr>
                <w:rFonts w:ascii="Times New Roman" w:eastAsia="宋体" w:hAnsi="Times New Roman"/>
                <w:color w:val="000000"/>
                <w:sz w:val="21"/>
                <w:szCs w:val="22"/>
                <w:lang w:eastAsia="zh-CN"/>
              </w:rPr>
            </w:pPr>
            <w:r w:rsidRPr="00CD6DD3">
              <w:rPr>
                <w:rFonts w:ascii="Times New Roman" w:eastAsia="宋体" w:hAnsi="Times New Roman"/>
                <w:color w:val="000000"/>
                <w:sz w:val="21"/>
                <w:szCs w:val="22"/>
                <w:lang w:eastAsia="zh-CN"/>
              </w:rPr>
              <w:t>FDM-ed unicast PDSCH and group-common PDSCH</w:t>
            </w:r>
          </w:p>
        </w:tc>
        <w:tc>
          <w:tcPr>
            <w:tcW w:w="4816" w:type="dxa"/>
          </w:tcPr>
          <w:p w14:paraId="66050043" w14:textId="77777777" w:rsidR="00CD6DD3" w:rsidRPr="00CD6DD3" w:rsidRDefault="00CD6DD3" w:rsidP="00CD6DD3">
            <w:pPr>
              <w:pStyle w:val="aff0"/>
              <w:numPr>
                <w:ilvl w:val="0"/>
                <w:numId w:val="30"/>
              </w:numPr>
              <w:autoSpaceDE w:val="0"/>
              <w:autoSpaceDN w:val="0"/>
              <w:adjustRightInd w:val="0"/>
              <w:snapToGrid w:val="0"/>
              <w:spacing w:afterLines="50" w:after="120"/>
              <w:ind w:leftChars="0"/>
              <w:contextualSpacing/>
              <w:jc w:val="both"/>
              <w:rPr>
                <w:rFonts w:ascii="Times New Roman" w:eastAsia="宋体" w:hAnsi="Times New Roman"/>
                <w:color w:val="000000"/>
                <w:sz w:val="21"/>
                <w:szCs w:val="22"/>
                <w:lang w:eastAsia="zh-CN"/>
              </w:rPr>
            </w:pPr>
            <w:r w:rsidRPr="00CD6DD3">
              <w:rPr>
                <w:rFonts w:ascii="Times New Roman" w:eastAsia="宋体" w:hAnsi="Times New Roman"/>
                <w:color w:val="000000"/>
                <w:sz w:val="21"/>
                <w:szCs w:val="22"/>
                <w:lang w:eastAsia="zh-CN"/>
              </w:rPr>
              <w:t>Support FDM between one unicast PDSCH and one group-common PDSCH in a slot.</w:t>
            </w:r>
          </w:p>
          <w:p w14:paraId="21CEB6C4" w14:textId="77777777" w:rsidR="00CD6DD3" w:rsidRPr="00CD6DD3" w:rsidRDefault="00CD6DD3" w:rsidP="00A16B59">
            <w:pPr>
              <w:spacing w:beforeLines="50" w:before="120"/>
              <w:ind w:left="0" w:firstLine="0"/>
              <w:rPr>
                <w:rFonts w:ascii="Times New Roman" w:eastAsia="宋体" w:hAnsi="Times New Roman"/>
                <w:color w:val="000000"/>
                <w:sz w:val="21"/>
                <w:szCs w:val="22"/>
                <w:lang w:eastAsia="zh-CN"/>
              </w:rPr>
            </w:pPr>
          </w:p>
        </w:tc>
      </w:tr>
    </w:tbl>
    <w:p w14:paraId="294B2E16" w14:textId="4E4D26A9" w:rsidR="00CD6DD3" w:rsidRDefault="00CD6DD3" w:rsidP="00A16B59">
      <w:pPr>
        <w:spacing w:beforeLines="50" w:before="120"/>
        <w:ind w:left="0" w:firstLine="0"/>
        <w:rPr>
          <w:rFonts w:ascii="Times New Roman" w:eastAsia="宋体" w:hAnsi="Times New Roman"/>
          <w:color w:val="000000"/>
          <w:sz w:val="21"/>
          <w:szCs w:val="22"/>
          <w:lang w:eastAsia="zh-CN"/>
        </w:rPr>
      </w:pPr>
    </w:p>
    <w:p w14:paraId="00D102F5" w14:textId="49636596" w:rsidR="00CD6DD3" w:rsidRDefault="00CD6DD3" w:rsidP="00A16B59">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egarding DG unicast PDSCHs and/or DG multicast PDSCHs, the collision issue can be handled by gNB implementation, i.e. gNB should guarantee there is no overlapping between DG unicast PDSCH and DG multicast PDSCH.</w:t>
      </w:r>
    </w:p>
    <w:p w14:paraId="01FFA5B8" w14:textId="77777777" w:rsidR="00CD6DD3" w:rsidRPr="00CD6DD3" w:rsidRDefault="00CD6DD3" w:rsidP="00CD6DD3">
      <w:pPr>
        <w:pStyle w:val="af5"/>
        <w:rPr>
          <w:rFonts w:eastAsia="Batang"/>
          <w:bCs/>
          <w:iCs/>
          <w:szCs w:val="24"/>
          <w:lang w:eastAsia="x-none"/>
        </w:rPr>
      </w:pPr>
      <w:r w:rsidRPr="00CD6DD3">
        <w:rPr>
          <w:lang w:eastAsia="zh-CN"/>
        </w:rPr>
        <w:t xml:space="preserve">Proposal 2: </w:t>
      </w:r>
      <w:r w:rsidRPr="00CD6DD3">
        <w:rPr>
          <w:rFonts w:eastAsia="Batang"/>
          <w:bCs/>
          <w:iCs/>
          <w:szCs w:val="24"/>
          <w:lang w:eastAsia="zh-CN"/>
        </w:rPr>
        <w:t xml:space="preserve">If a UE supports FDM reception </w:t>
      </w:r>
      <w:r w:rsidRPr="00CD6DD3">
        <w:rPr>
          <w:bCs/>
          <w:iCs/>
          <w:color w:val="000000"/>
        </w:rPr>
        <w:t>between unicast SPS PDSCH and multicast SPS PDSCH in a slot,</w:t>
      </w:r>
      <w:r w:rsidRPr="00CD6DD3">
        <w:rPr>
          <w:rFonts w:eastAsia="Batang"/>
          <w:bCs/>
          <w:iCs/>
          <w:szCs w:val="24"/>
          <w:lang w:eastAsia="x-none"/>
        </w:rPr>
        <w:t xml:space="preserve"> and if more than one PDSCH on a serving cell each without a corresponding PDCCH transmission are in a slot, </w:t>
      </w:r>
    </w:p>
    <w:p w14:paraId="14A1A4E6" w14:textId="77777777" w:rsidR="00CD6DD3" w:rsidRPr="00CD6DD3" w:rsidRDefault="00CD6DD3" w:rsidP="00CD6DD3">
      <w:pPr>
        <w:pStyle w:val="B1"/>
        <w:numPr>
          <w:ilvl w:val="0"/>
          <w:numId w:val="32"/>
        </w:numPr>
        <w:overflowPunct w:val="0"/>
        <w:autoSpaceDE w:val="0"/>
        <w:autoSpaceDN w:val="0"/>
        <w:adjustRightInd w:val="0"/>
        <w:spacing w:before="120" w:after="0" w:line="280" w:lineRule="atLeast"/>
        <w:jc w:val="both"/>
        <w:textAlignment w:val="baseline"/>
        <w:rPr>
          <w:b/>
        </w:rPr>
      </w:pPr>
      <w:r w:rsidRPr="00CD6DD3">
        <w:rPr>
          <w:rFonts w:eastAsia="Batang"/>
          <w:b/>
          <w:iCs/>
          <w:szCs w:val="24"/>
          <w:lang w:eastAsia="x-none"/>
        </w:rPr>
        <w:t xml:space="preserve">If the PDSCHs include both unicast SPS PDSCH(s) and </w:t>
      </w:r>
      <w:r w:rsidRPr="00CD6DD3">
        <w:rPr>
          <w:rFonts w:eastAsia="Batang"/>
          <w:b/>
          <w:iCs/>
          <w:szCs w:val="24"/>
          <w:lang w:eastAsia="zh-CN"/>
        </w:rPr>
        <w:t>multicast SPS PDSCH(s),</w:t>
      </w:r>
    </w:p>
    <w:p w14:paraId="2967B22C" w14:textId="363B1BAE" w:rsidR="00CD6DD3" w:rsidRPr="00CD6DD3" w:rsidRDefault="00CD6DD3" w:rsidP="00CD6DD3">
      <w:pPr>
        <w:pStyle w:val="B1"/>
        <w:numPr>
          <w:ilvl w:val="1"/>
          <w:numId w:val="32"/>
        </w:numPr>
        <w:overflowPunct w:val="0"/>
        <w:autoSpaceDE w:val="0"/>
        <w:autoSpaceDN w:val="0"/>
        <w:adjustRightInd w:val="0"/>
        <w:spacing w:before="120" w:after="0" w:line="280" w:lineRule="atLeast"/>
        <w:jc w:val="both"/>
        <w:textAlignment w:val="baseline"/>
        <w:rPr>
          <w:b/>
        </w:rPr>
      </w:pPr>
      <w:r w:rsidRPr="00CD6DD3">
        <w:rPr>
          <w:rFonts w:eastAsia="宋体"/>
          <w:b/>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r w:rsidRPr="00CD6DD3">
        <w:rPr>
          <w:rFonts w:eastAsia="宋体"/>
          <w:b/>
          <w:i/>
          <w:iCs/>
        </w:rPr>
        <w:t>sps-ConfigIndex</w:t>
      </w:r>
      <w:r w:rsidRPr="00CD6DD3">
        <w:rPr>
          <w:rFonts w:eastAsia="宋体"/>
          <w:b/>
        </w:rPr>
        <w:t>; else, the UE receives both PDSCHs.</w:t>
      </w:r>
    </w:p>
    <w:p w14:paraId="59FAC052" w14:textId="69D0A112" w:rsidR="00A96A61" w:rsidRPr="00A16B59" w:rsidRDefault="00A96A61" w:rsidP="00A16B59">
      <w:pPr>
        <w:spacing w:beforeLines="50" w:before="120"/>
        <w:ind w:left="0" w:firstLine="0"/>
        <w:rPr>
          <w:rFonts w:ascii="Times New Roman" w:eastAsia="宋体" w:hAnsi="Times New Roman"/>
          <w:color w:val="000000"/>
          <w:sz w:val="21"/>
          <w:szCs w:val="22"/>
          <w:lang w:eastAsia="zh-CN"/>
        </w:rPr>
      </w:pPr>
    </w:p>
    <w:p w14:paraId="4C0757BA" w14:textId="2BA7EF0C" w:rsidR="007A4416" w:rsidRPr="00611046" w:rsidRDefault="00BD7172" w:rsidP="00611046">
      <w:pPr>
        <w:pStyle w:val="2"/>
      </w:pPr>
      <w:r>
        <w:rPr>
          <w:rFonts w:eastAsiaTheme="minorEastAsia" w:hint="eastAsia"/>
          <w:i w:val="0"/>
          <w:lang w:eastAsia="zh-CN"/>
        </w:rPr>
        <w:t>R</w:t>
      </w:r>
      <w:r>
        <w:rPr>
          <w:rFonts w:eastAsiaTheme="minorEastAsia"/>
          <w:i w:val="0"/>
          <w:lang w:eastAsia="zh-CN"/>
        </w:rPr>
        <w:t>emaining issues on basic functions for broadcast/multicast</w:t>
      </w:r>
    </w:p>
    <w:p w14:paraId="32DE76BE" w14:textId="2A4280EF" w:rsidR="00745255" w:rsidRPr="004C07E4" w:rsidRDefault="00D423CB" w:rsidP="00B63052">
      <w:pPr>
        <w:spacing w:beforeLines="50" w:before="120"/>
        <w:ind w:left="0" w:firstLine="0"/>
        <w:rPr>
          <w:rFonts w:ascii="Times New Roman" w:eastAsia="宋体" w:hAnsi="Times New Roman"/>
          <w:color w:val="000000"/>
          <w:sz w:val="21"/>
          <w:szCs w:val="22"/>
          <w:lang w:eastAsia="zh-CN"/>
        </w:rPr>
      </w:pPr>
      <w:r w:rsidRPr="004976F3">
        <w:rPr>
          <w:rFonts w:ascii="Times New Roman" w:eastAsia="宋体" w:hAnsi="Times New Roman" w:hint="eastAsia"/>
          <w:color w:val="000000"/>
          <w:sz w:val="21"/>
          <w:szCs w:val="22"/>
          <w:lang w:eastAsia="zh-CN"/>
        </w:rPr>
        <w:t>F</w:t>
      </w:r>
      <w:r w:rsidRPr="004976F3">
        <w:rPr>
          <w:rFonts w:ascii="Times New Roman" w:eastAsia="宋体" w:hAnsi="Times New Roman"/>
          <w:color w:val="000000"/>
          <w:sz w:val="21"/>
          <w:szCs w:val="22"/>
          <w:lang w:eastAsia="zh-CN"/>
        </w:rPr>
        <w:t xml:space="preserve">or </w:t>
      </w:r>
      <w:r w:rsidR="004976F3">
        <w:rPr>
          <w:rFonts w:ascii="Times New Roman" w:eastAsia="宋体" w:hAnsi="Times New Roman"/>
          <w:color w:val="000000"/>
          <w:sz w:val="21"/>
          <w:szCs w:val="22"/>
          <w:lang w:eastAsia="zh-CN"/>
        </w:rPr>
        <w:t xml:space="preserve">RRC_CONENCTED UE, </w:t>
      </w:r>
      <w:r w:rsidR="000A1567">
        <w:rPr>
          <w:rFonts w:ascii="Times New Roman" w:eastAsia="宋体" w:hAnsi="Times New Roman"/>
          <w:color w:val="000000"/>
          <w:sz w:val="21"/>
          <w:szCs w:val="22"/>
          <w:lang w:eastAsia="zh-CN"/>
        </w:rPr>
        <w:t xml:space="preserve">it is already agreed to support </w:t>
      </w:r>
      <w:r w:rsidR="000A1567" w:rsidRPr="004C07E4">
        <w:rPr>
          <w:rFonts w:ascii="Times New Roman" w:eastAsia="宋体" w:hAnsi="Times New Roman"/>
          <w:color w:val="000000"/>
          <w:sz w:val="21"/>
          <w:szCs w:val="22"/>
          <w:lang w:eastAsia="zh-CN"/>
        </w:rPr>
        <w:t>SPS group-common PDSCH for MBS.</w:t>
      </w:r>
      <w:r w:rsidR="0020778B" w:rsidRPr="004C07E4">
        <w:rPr>
          <w:rFonts w:ascii="Times New Roman" w:eastAsia="宋体" w:hAnsi="Times New Roman"/>
          <w:color w:val="000000"/>
          <w:sz w:val="21"/>
          <w:szCs w:val="22"/>
          <w:lang w:eastAsia="zh-CN"/>
        </w:rPr>
        <w:fldChar w:fldCharType="begin"/>
      </w:r>
      <w:r w:rsidR="0020778B" w:rsidRPr="004C07E4">
        <w:rPr>
          <w:rFonts w:ascii="Times New Roman" w:eastAsia="宋体" w:hAnsi="Times New Roman"/>
          <w:color w:val="000000"/>
          <w:sz w:val="21"/>
          <w:szCs w:val="22"/>
          <w:lang w:eastAsia="zh-CN"/>
        </w:rPr>
        <w:instrText xml:space="preserve"> REF _Ref83893142 \r \h </w:instrText>
      </w:r>
      <w:r w:rsidR="004C07E4">
        <w:rPr>
          <w:rFonts w:ascii="Times New Roman" w:eastAsia="宋体" w:hAnsi="Times New Roman"/>
          <w:color w:val="000000"/>
          <w:sz w:val="21"/>
          <w:szCs w:val="22"/>
          <w:lang w:eastAsia="zh-CN"/>
        </w:rPr>
        <w:instrText xml:space="preserve"> \* MERGEFORMAT </w:instrText>
      </w:r>
      <w:r w:rsidR="0020778B" w:rsidRPr="004C07E4">
        <w:rPr>
          <w:rFonts w:ascii="Times New Roman" w:eastAsia="宋体" w:hAnsi="Times New Roman"/>
          <w:color w:val="000000"/>
          <w:sz w:val="21"/>
          <w:szCs w:val="22"/>
          <w:lang w:eastAsia="zh-CN"/>
        </w:rPr>
      </w:r>
      <w:r w:rsidR="0020778B" w:rsidRPr="004C07E4">
        <w:rPr>
          <w:rFonts w:ascii="Times New Roman" w:eastAsia="宋体" w:hAnsi="Times New Roman"/>
          <w:color w:val="000000"/>
          <w:sz w:val="21"/>
          <w:szCs w:val="22"/>
          <w:lang w:eastAsia="zh-CN"/>
        </w:rPr>
        <w:fldChar w:fldCharType="separate"/>
      </w:r>
      <w:r w:rsidR="00334CF0" w:rsidRPr="004C07E4">
        <w:rPr>
          <w:rFonts w:ascii="Times New Roman" w:eastAsia="宋体" w:hAnsi="Times New Roman"/>
          <w:color w:val="000000"/>
          <w:sz w:val="21"/>
          <w:szCs w:val="22"/>
          <w:lang w:eastAsia="zh-CN"/>
        </w:rPr>
        <w:t>[3]</w:t>
      </w:r>
      <w:r w:rsidR="0020778B" w:rsidRPr="004C07E4">
        <w:rPr>
          <w:rFonts w:ascii="Times New Roman" w:eastAsia="宋体" w:hAnsi="Times New Roman"/>
          <w:color w:val="000000"/>
          <w:sz w:val="21"/>
          <w:szCs w:val="22"/>
          <w:lang w:eastAsia="zh-CN"/>
        </w:rPr>
        <w:fldChar w:fldCharType="end"/>
      </w:r>
      <w:r w:rsidR="000B02D5" w:rsidRPr="004C07E4">
        <w:rPr>
          <w:rFonts w:ascii="Times New Roman" w:eastAsia="宋体" w:hAnsi="Times New Roman"/>
          <w:color w:val="000000"/>
          <w:sz w:val="21"/>
          <w:szCs w:val="22"/>
          <w:lang w:eastAsia="zh-CN"/>
        </w:rPr>
        <w:t xml:space="preserve"> It is well-known that SPS transmission has the following advantage</w:t>
      </w:r>
      <w:r w:rsidR="00097765" w:rsidRPr="004C07E4">
        <w:rPr>
          <w:rFonts w:ascii="Times New Roman" w:eastAsia="宋体" w:hAnsi="Times New Roman"/>
          <w:color w:val="000000"/>
          <w:sz w:val="21"/>
          <w:szCs w:val="22"/>
          <w:lang w:eastAsia="zh-CN"/>
        </w:rPr>
        <w:t>:</w:t>
      </w:r>
    </w:p>
    <w:p w14:paraId="1B7E2DB8" w14:textId="77777777"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is friendly to the traffic types with periodic manner.</w:t>
      </w:r>
    </w:p>
    <w:p w14:paraId="52ACA563" w14:textId="77777777" w:rsidR="00097765" w:rsidRDefault="00097765" w:rsidP="001D0AB0">
      <w:pPr>
        <w:pStyle w:val="aff0"/>
        <w:numPr>
          <w:ilvl w:val="0"/>
          <w:numId w:val="15"/>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can significantly reduce the PDCCH transmission, which is beneficial for power saving and spectrum efficiency.</w:t>
      </w:r>
    </w:p>
    <w:p w14:paraId="4451B3FC" w14:textId="77777777" w:rsidR="00E42B2F" w:rsidRDefault="001E4E17" w:rsidP="00E42B2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Considering the commonality in terms of traffic</w:t>
      </w:r>
      <w:r w:rsidR="004C301F">
        <w:rPr>
          <w:rFonts w:ascii="Times New Roman" w:eastAsia="宋体" w:hAnsi="Times New Roman"/>
          <w:color w:val="000000"/>
          <w:sz w:val="21"/>
          <w:szCs w:val="22"/>
          <w:lang w:eastAsia="zh-CN"/>
        </w:rPr>
        <w:t xml:space="preserve"> type</w:t>
      </w:r>
      <w:r>
        <w:rPr>
          <w:rFonts w:ascii="Times New Roman" w:eastAsia="宋体" w:hAnsi="Times New Roman"/>
          <w:color w:val="000000"/>
          <w:sz w:val="21"/>
          <w:szCs w:val="22"/>
          <w:lang w:eastAsia="zh-CN"/>
        </w:rPr>
        <w:t xml:space="preserve">, </w:t>
      </w:r>
      <w:r w:rsidR="004C301F">
        <w:rPr>
          <w:rFonts w:ascii="Times New Roman" w:eastAsia="宋体" w:hAnsi="Times New Roman"/>
          <w:color w:val="000000"/>
          <w:sz w:val="21"/>
          <w:szCs w:val="22"/>
          <w:lang w:eastAsia="zh-CN"/>
        </w:rPr>
        <w:t>i</w:t>
      </w:r>
      <w:r w:rsidR="00E42B2F">
        <w:rPr>
          <w:rFonts w:ascii="Times New Roman" w:eastAsia="宋体" w:hAnsi="Times New Roman"/>
          <w:color w:val="000000"/>
          <w:sz w:val="21"/>
          <w:szCs w:val="22"/>
          <w:lang w:eastAsia="zh-CN"/>
        </w:rPr>
        <w:t>t is well-known that continuity of traffic between RRC_CONNECTED state and RRC_IDLE/RRC_INACTIVE state should be pursuit.</w:t>
      </w:r>
      <w:r>
        <w:rPr>
          <w:rFonts w:ascii="Times New Roman" w:eastAsia="宋体" w:hAnsi="Times New Roman"/>
          <w:color w:val="000000"/>
          <w:sz w:val="21"/>
          <w:szCs w:val="22"/>
          <w:lang w:eastAsia="zh-CN"/>
        </w:rPr>
        <w:t xml:space="preserve"> </w:t>
      </w:r>
      <w:r w:rsidR="00216560">
        <w:rPr>
          <w:rFonts w:ascii="Times New Roman" w:eastAsia="宋体" w:hAnsi="Times New Roman"/>
          <w:color w:val="000000"/>
          <w:sz w:val="21"/>
          <w:szCs w:val="22"/>
          <w:lang w:eastAsia="zh-CN"/>
        </w:rPr>
        <w:t>The use case perceived for RRC_CONNECTED UEs should also be typical for RRC_IDLE/RRC_INACTIVE UEs.</w:t>
      </w:r>
      <w:r w:rsidR="0038474A">
        <w:rPr>
          <w:rFonts w:ascii="Times New Roman" w:eastAsia="宋体" w:hAnsi="Times New Roman"/>
          <w:color w:val="000000"/>
          <w:sz w:val="21"/>
          <w:szCs w:val="22"/>
          <w:lang w:eastAsia="zh-CN"/>
        </w:rPr>
        <w:t xml:space="preserve"> </w:t>
      </w:r>
    </w:p>
    <w:p w14:paraId="0D72AF67" w14:textId="77777777" w:rsidR="0038474A" w:rsidRDefault="0038474A" w:rsidP="00E42B2F">
      <w:pPr>
        <w:spacing w:beforeLines="50" w:before="120"/>
        <w:ind w:left="0" w:firstLine="0"/>
        <w:rPr>
          <w:rFonts w:ascii="Times New Roman" w:eastAsia="宋体" w:hAnsi="Times New Roman"/>
          <w:color w:val="000000"/>
          <w:sz w:val="21"/>
          <w:szCs w:val="22"/>
          <w:lang w:eastAsia="zh-CN"/>
        </w:rPr>
      </w:pPr>
    </w:p>
    <w:p w14:paraId="03BFC8A1" w14:textId="5A21F791" w:rsidR="0038474A" w:rsidRDefault="0038474A"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sidR="009A1D70">
        <w:rPr>
          <w:rFonts w:ascii="Times New Roman" w:eastAsia="宋体" w:hAnsi="Times New Roman"/>
          <w:b/>
          <w:color w:val="000000"/>
          <w:sz w:val="21"/>
          <w:szCs w:val="21"/>
          <w:lang w:eastAsia="zh-CN"/>
        </w:rPr>
        <w:t>3</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14:paraId="6F808387" w14:textId="77777777" w:rsidR="00BA4DF4" w:rsidRPr="009A1D70" w:rsidRDefault="00BA4DF4" w:rsidP="00E42B2F">
      <w:pPr>
        <w:spacing w:beforeLines="50" w:before="120"/>
        <w:ind w:left="0" w:firstLine="0"/>
        <w:rPr>
          <w:b/>
          <w:sz w:val="21"/>
          <w:szCs w:val="21"/>
        </w:rPr>
      </w:pPr>
    </w:p>
    <w:p w14:paraId="11AEDE79" w14:textId="68B14A6F" w:rsidR="00F80C9C" w:rsidRPr="004C07E4" w:rsidRDefault="00D3381B" w:rsidP="00E42B2F">
      <w:pPr>
        <w:spacing w:beforeLines="50" w:before="120"/>
        <w:ind w:left="0" w:firstLine="0"/>
        <w:rPr>
          <w:rFonts w:ascii="Times New Roman" w:eastAsia="宋体" w:hAnsi="Times New Roman"/>
          <w:color w:val="000000"/>
          <w:sz w:val="21"/>
          <w:szCs w:val="22"/>
          <w:lang w:eastAsia="zh-CN"/>
        </w:rPr>
      </w:pPr>
      <w:r w:rsidRPr="004C07E4">
        <w:rPr>
          <w:rFonts w:ascii="Times New Roman" w:eastAsia="宋体" w:hAnsi="Times New Roman"/>
          <w:color w:val="000000"/>
          <w:sz w:val="21"/>
          <w:szCs w:val="22"/>
          <w:lang w:eastAsia="zh-CN"/>
        </w:rPr>
        <w:t>In Rel-15/16, only DCI format 1_0 can be transmitted in a CSS for scheduling PDSCH. As it is used for scheduling a group of UEs while the active DL BWP across UEs may be diverse</w:t>
      </w:r>
      <w:r w:rsidR="00437BC4">
        <w:rPr>
          <w:rFonts w:ascii="Times New Roman" w:eastAsia="宋体" w:hAnsi="Times New Roman"/>
          <w:color w:val="000000"/>
          <w:sz w:val="21"/>
          <w:szCs w:val="22"/>
          <w:lang w:eastAsia="zh-CN"/>
        </w:rPr>
        <w:t>,</w:t>
      </w:r>
      <w:r w:rsidR="004C07E4">
        <w:rPr>
          <w:rFonts w:ascii="Times New Roman" w:eastAsia="宋体" w:hAnsi="Times New Roman"/>
          <w:color w:val="000000"/>
          <w:sz w:val="21"/>
          <w:szCs w:val="22"/>
          <w:lang w:eastAsia="zh-CN"/>
        </w:rPr>
        <w:t xml:space="preserve"> </w:t>
      </w:r>
      <w:r w:rsidRPr="004C07E4">
        <w:rPr>
          <w:rFonts w:ascii="Times New Roman" w:eastAsia="宋体" w:hAnsi="Times New Roman"/>
          <w:color w:val="000000"/>
          <w:sz w:val="21"/>
          <w:szCs w:val="22"/>
          <w:lang w:eastAsia="zh-CN"/>
        </w:rPr>
        <w:t xml:space="preserve">the reference starting point of the scheduled PDSCH should be the lowest RB contained by CORESET.  For MBS UE, it will be configured with a CFR which is common to the UEs belonging to the same group. </w:t>
      </w:r>
      <w:r w:rsidR="004C07E4">
        <w:rPr>
          <w:rFonts w:ascii="Times New Roman" w:eastAsia="宋体" w:hAnsi="Times New Roman"/>
          <w:color w:val="000000"/>
          <w:sz w:val="21"/>
          <w:szCs w:val="22"/>
          <w:lang w:eastAsia="zh-CN"/>
        </w:rPr>
        <w:t>Therefore</w:t>
      </w:r>
      <w:r w:rsidRPr="004C07E4">
        <w:rPr>
          <w:rFonts w:ascii="Times New Roman" w:eastAsia="宋体" w:hAnsi="Times New Roman"/>
          <w:color w:val="000000"/>
          <w:sz w:val="21"/>
          <w:szCs w:val="22"/>
          <w:lang w:eastAsia="zh-CN"/>
        </w:rPr>
        <w:t xml:space="preserve">, RB numbering for a MBS PDSCH should start from the lowest RB of the CFR. Accordingly, </w:t>
      </w:r>
      <w:r w:rsidR="00F80C9C" w:rsidRPr="004C07E4">
        <w:rPr>
          <w:rFonts w:ascii="Times New Roman" w:eastAsia="宋体" w:hAnsi="Times New Roman"/>
          <w:color w:val="000000"/>
          <w:sz w:val="21"/>
          <w:szCs w:val="22"/>
          <w:lang w:eastAsia="zh-CN"/>
        </w:rPr>
        <w:t>the following agreement was achieved for group scheduling in RRC_CONNECTED state</w:t>
      </w:r>
      <w:r w:rsidRPr="004C07E4">
        <w:rPr>
          <w:rFonts w:ascii="Times New Roman" w:eastAsia="宋体" w:hAnsi="Times New Roman" w:hint="eastAsia"/>
          <w:color w:val="000000"/>
          <w:sz w:val="21"/>
          <w:szCs w:val="22"/>
          <w:lang w:eastAsia="zh-CN"/>
        </w:rPr>
        <w:t xml:space="preserve"> </w:t>
      </w:r>
      <w:r w:rsidRPr="004C07E4">
        <w:rPr>
          <w:rFonts w:ascii="Times New Roman" w:eastAsia="宋体" w:hAnsi="Times New Roman"/>
          <w:color w:val="000000"/>
          <w:sz w:val="21"/>
          <w:szCs w:val="22"/>
          <w:lang w:eastAsia="zh-CN"/>
        </w:rPr>
        <w:t>in RAN1#106bis e-meeting.</w:t>
      </w:r>
    </w:p>
    <w:tbl>
      <w:tblPr>
        <w:tblStyle w:val="af1"/>
        <w:tblW w:w="0" w:type="auto"/>
        <w:tblLook w:val="04A0" w:firstRow="1" w:lastRow="0" w:firstColumn="1" w:lastColumn="0" w:noHBand="0" w:noVBand="1"/>
      </w:tblPr>
      <w:tblGrid>
        <w:gridCol w:w="9631"/>
      </w:tblGrid>
      <w:tr w:rsidR="00F80C9C" w14:paraId="2763B49F" w14:textId="77777777" w:rsidTr="00F80C9C">
        <w:tc>
          <w:tcPr>
            <w:tcW w:w="9631" w:type="dxa"/>
          </w:tcPr>
          <w:p w14:paraId="7C9984B8" w14:textId="77777777" w:rsidR="00F80C9C" w:rsidRPr="004C07E4" w:rsidRDefault="00F80C9C" w:rsidP="00F80C9C">
            <w:pPr>
              <w:rPr>
                <w:rFonts w:ascii="Times New Roman" w:eastAsia="宋体" w:hAnsi="Times New Roman"/>
                <w:color w:val="000000"/>
                <w:sz w:val="21"/>
                <w:szCs w:val="22"/>
                <w:lang w:eastAsia="zh-CN"/>
              </w:rPr>
            </w:pPr>
            <w:r w:rsidRPr="004C07E4">
              <w:rPr>
                <w:rFonts w:ascii="Times New Roman" w:eastAsia="宋体" w:hAnsi="Times New Roman"/>
                <w:color w:val="000000"/>
                <w:sz w:val="21"/>
                <w:szCs w:val="22"/>
                <w:highlight w:val="green"/>
                <w:lang w:eastAsia="zh-CN"/>
              </w:rPr>
              <w:t>Agreement:</w:t>
            </w:r>
            <w:r w:rsidRPr="004C07E4">
              <w:rPr>
                <w:rFonts w:ascii="Times New Roman" w:eastAsia="宋体" w:hAnsi="Times New Roman"/>
                <w:color w:val="000000"/>
                <w:sz w:val="21"/>
                <w:szCs w:val="22"/>
                <w:lang w:eastAsia="zh-CN"/>
              </w:rPr>
              <w:t xml:space="preserve"> </w:t>
            </w:r>
          </w:p>
          <w:p w14:paraId="288592F6" w14:textId="77777777" w:rsidR="00F80C9C" w:rsidRPr="004C07E4" w:rsidRDefault="00F80C9C" w:rsidP="00F80C9C">
            <w:pPr>
              <w:spacing w:beforeLines="50" w:before="120"/>
              <w:ind w:left="0" w:firstLine="0"/>
              <w:rPr>
                <w:rFonts w:ascii="Times New Roman" w:eastAsia="宋体" w:hAnsi="Times New Roman"/>
                <w:color w:val="000000"/>
                <w:sz w:val="21"/>
                <w:szCs w:val="22"/>
                <w:lang w:eastAsia="zh-CN"/>
              </w:rPr>
            </w:pPr>
            <w:r w:rsidRPr="00F80C9C">
              <w:rPr>
                <w:rFonts w:ascii="Times New Roman" w:eastAsia="宋体" w:hAnsi="Times New Roman"/>
                <w:color w:val="000000"/>
                <w:sz w:val="21"/>
                <w:szCs w:val="22"/>
                <w:lang w:eastAsia="zh-CN"/>
              </w:rPr>
              <w:t>For GC-PDSCH scheduled with the first DCI format for multicast, RB numbering starts from the lowest RB of the CFR.</w:t>
            </w:r>
          </w:p>
        </w:tc>
      </w:tr>
    </w:tbl>
    <w:p w14:paraId="3714F5A7" w14:textId="3D6F9F4E" w:rsidR="00F80C9C" w:rsidRDefault="00A87782" w:rsidP="00E42B2F">
      <w:pPr>
        <w:spacing w:beforeLines="50" w:before="120"/>
        <w:ind w:left="0" w:firstLine="0"/>
        <w:rPr>
          <w:rFonts w:eastAsiaTheme="minorEastAsia"/>
          <w:sz w:val="21"/>
          <w:szCs w:val="21"/>
          <w:lang w:eastAsia="zh-CN"/>
        </w:rPr>
      </w:pPr>
      <w:r>
        <w:rPr>
          <w:rFonts w:eastAsiaTheme="minorEastAsia"/>
          <w:sz w:val="21"/>
          <w:szCs w:val="21"/>
          <w:lang w:eastAsia="zh-CN"/>
        </w:rPr>
        <w:t xml:space="preserve">However, it is still unclear how to determine the starting RB when gNB schedules a broadcast PDSCH. </w:t>
      </w:r>
      <w:r w:rsidR="00F80C9C">
        <w:rPr>
          <w:rFonts w:eastAsiaTheme="minorEastAsia"/>
          <w:sz w:val="21"/>
          <w:szCs w:val="21"/>
          <w:lang w:eastAsia="zh-CN"/>
        </w:rPr>
        <w:t>It is natural to apply the same mechanism to RRC_IDLE/I</w:t>
      </w:r>
      <w:bookmarkStart w:id="3" w:name="_GoBack"/>
      <w:bookmarkEnd w:id="3"/>
      <w:r w:rsidR="00F80C9C">
        <w:rPr>
          <w:rFonts w:eastAsiaTheme="minorEastAsia"/>
          <w:sz w:val="21"/>
          <w:szCs w:val="21"/>
          <w:lang w:eastAsia="zh-CN"/>
        </w:rPr>
        <w:t>NACTIVE UE.</w:t>
      </w:r>
    </w:p>
    <w:p w14:paraId="3A20E2DB" w14:textId="77777777" w:rsidR="00F80C9C" w:rsidRDefault="00F80C9C" w:rsidP="00E42B2F">
      <w:pPr>
        <w:spacing w:beforeLines="50" w:before="120"/>
        <w:ind w:left="0" w:firstLine="0"/>
        <w:rPr>
          <w:rFonts w:eastAsiaTheme="minorEastAsia"/>
          <w:sz w:val="21"/>
          <w:szCs w:val="21"/>
          <w:lang w:eastAsia="zh-CN"/>
        </w:rPr>
      </w:pPr>
    </w:p>
    <w:p w14:paraId="1AABC793" w14:textId="74CD08D4" w:rsidR="00F80C9C" w:rsidRPr="00F80C9C" w:rsidRDefault="00F80C9C" w:rsidP="00E42B2F">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w:t>
      </w:r>
      <w:r w:rsidR="00D3381B">
        <w:rPr>
          <w:rFonts w:eastAsiaTheme="minorEastAsia"/>
          <w:b/>
          <w:sz w:val="21"/>
          <w:szCs w:val="21"/>
          <w:lang w:eastAsia="zh-CN"/>
        </w:rPr>
        <w:t>4</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DCI format</w:t>
      </w:r>
      <w:r w:rsidR="004C07E4">
        <w:rPr>
          <w:rFonts w:ascii="Times New Roman" w:eastAsia="宋体" w:hAnsi="Times New Roman"/>
          <w:b/>
          <w:color w:val="000000"/>
          <w:sz w:val="21"/>
          <w:szCs w:val="22"/>
          <w:lang w:eastAsia="zh-CN"/>
        </w:rPr>
        <w:t xml:space="preserve"> 4_0</w:t>
      </w:r>
      <w:r w:rsidRPr="00F80C9C">
        <w:rPr>
          <w:rFonts w:ascii="Times New Roman" w:eastAsia="宋体" w:hAnsi="Times New Roman"/>
          <w:b/>
          <w:color w:val="000000"/>
          <w:sz w:val="21"/>
          <w:szCs w:val="22"/>
          <w:lang w:eastAsia="zh-CN"/>
        </w:rPr>
        <w:t>, RB numbering starts from the lowest RB of the CFR.</w:t>
      </w: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7B05B53F" w:rsidR="005504A3" w:rsidRPr="00491A15" w:rsidRDefault="005504A3" w:rsidP="002750EC">
      <w:pPr>
        <w:spacing w:beforeLines="50" w:before="120"/>
        <w:ind w:left="0" w:firstLine="0"/>
        <w:rPr>
          <w:rFonts w:ascii="Times New Roman" w:eastAsia="宋体" w:hAnsi="Times New Roman"/>
          <w:b/>
          <w:color w:val="000000"/>
          <w:sz w:val="21"/>
          <w:szCs w:val="21"/>
          <w:lang w:eastAsia="zh-CN"/>
        </w:rPr>
      </w:pPr>
      <w:r w:rsidRPr="00491A15">
        <w:rPr>
          <w:rFonts w:ascii="Times New Roman" w:eastAsiaTheme="minorEastAsia" w:hAnsi="Times New Roman"/>
          <w:sz w:val="21"/>
          <w:szCs w:val="21"/>
          <w:lang w:eastAsia="zh-CN"/>
        </w:rPr>
        <w:t xml:space="preserve">In this contribution, we discuss the remaining issues related to </w:t>
      </w:r>
      <w:r w:rsidR="00A87782">
        <w:rPr>
          <w:rFonts w:ascii="Times New Roman" w:eastAsiaTheme="minorEastAsia" w:hAnsi="Times New Roman"/>
          <w:sz w:val="21"/>
          <w:szCs w:val="21"/>
          <w:lang w:eastAsia="zh-CN"/>
        </w:rPr>
        <w:t xml:space="preserve">group scheduling for RRC_CONNECTED UEs and </w:t>
      </w:r>
      <w:r w:rsidRPr="00491A15">
        <w:rPr>
          <w:rFonts w:ascii="Times New Roman" w:eastAsiaTheme="minorEastAsia" w:hAnsi="Times New Roman"/>
          <w:sz w:val="21"/>
          <w:szCs w:val="21"/>
          <w:lang w:eastAsia="zh-CN"/>
        </w:rPr>
        <w:t xml:space="preserve">basic functions for broadcast/multicast for RRC_IDLE/RRC_INACTIVE UEs. </w:t>
      </w:r>
      <w:r w:rsidRPr="00491A15">
        <w:rPr>
          <w:rFonts w:ascii="Times New Roman" w:eastAsia="宋体" w:hAnsi="Times New Roman"/>
          <w:color w:val="000000"/>
          <w:sz w:val="21"/>
          <w:szCs w:val="21"/>
          <w:lang w:eastAsia="zh-CN"/>
        </w:rPr>
        <w:t>Based on the analyses provided in section 2, we have the following proposals:</w:t>
      </w:r>
    </w:p>
    <w:p w14:paraId="1E53F3B0" w14:textId="77777777" w:rsidR="00FB39B6" w:rsidRDefault="00FB39B6" w:rsidP="00F91F50">
      <w:pPr>
        <w:spacing w:beforeLines="50" w:before="120"/>
        <w:rPr>
          <w:rFonts w:ascii="Times New Roman" w:eastAsia="宋体" w:hAnsi="Times New Roman"/>
          <w:b/>
          <w:color w:val="000000"/>
          <w:sz w:val="21"/>
          <w:szCs w:val="22"/>
          <w:lang w:eastAsia="zh-CN"/>
        </w:rPr>
      </w:pPr>
    </w:p>
    <w:p w14:paraId="42A91264" w14:textId="77777777" w:rsidR="004C07E4" w:rsidRDefault="004C07E4" w:rsidP="004C07E4">
      <w:pPr>
        <w:spacing w:beforeLines="50" w:before="120"/>
        <w:ind w:left="0" w:firstLine="0"/>
        <w:jc w:val="both"/>
        <w:rPr>
          <w:b/>
          <w:lang w:eastAsia="zh-CN"/>
        </w:rPr>
      </w:pPr>
      <w:r>
        <w:rPr>
          <w:b/>
          <w:lang w:eastAsia="zh-CN"/>
        </w:rPr>
        <w:t>Proposal1</w:t>
      </w:r>
      <w:r w:rsidRPr="00F26DFC">
        <w:rPr>
          <w:b/>
          <w:lang w:eastAsia="zh-CN"/>
        </w:rPr>
        <w:t>:</w:t>
      </w:r>
      <w:r>
        <w:rPr>
          <w:b/>
          <w:lang w:eastAsia="zh-CN"/>
        </w:rPr>
        <w:t xml:space="preserve"> </w:t>
      </w:r>
      <w:r w:rsidRPr="00F26DFC">
        <w:rPr>
          <w:b/>
          <w:lang w:eastAsia="zh-CN"/>
        </w:rPr>
        <w:t xml:space="preserve">FDM between multicast PDSCH and unicast PDSCH and TDM between multicast/unicast PDSCHs </w:t>
      </w:r>
      <w:r>
        <w:rPr>
          <w:b/>
          <w:lang w:eastAsia="zh-CN"/>
        </w:rPr>
        <w:t xml:space="preserve">cannot be supported simultaneously </w:t>
      </w:r>
      <w:r w:rsidRPr="00F26DFC">
        <w:rPr>
          <w:b/>
          <w:lang w:eastAsia="zh-CN"/>
        </w:rPr>
        <w:t>in a slot.</w:t>
      </w:r>
    </w:p>
    <w:p w14:paraId="126ABCE1" w14:textId="77777777" w:rsidR="00A87782" w:rsidRPr="00CD6DD3" w:rsidRDefault="00A87782" w:rsidP="00A87782">
      <w:pPr>
        <w:pStyle w:val="af5"/>
        <w:rPr>
          <w:rFonts w:eastAsia="Batang"/>
          <w:bCs/>
          <w:iCs/>
          <w:szCs w:val="24"/>
          <w:lang w:eastAsia="x-none"/>
        </w:rPr>
      </w:pPr>
      <w:r w:rsidRPr="00CD6DD3">
        <w:rPr>
          <w:lang w:eastAsia="zh-CN"/>
        </w:rPr>
        <w:t xml:space="preserve">Proposal 2: </w:t>
      </w:r>
      <w:r w:rsidRPr="00CD6DD3">
        <w:rPr>
          <w:rFonts w:eastAsia="Batang"/>
          <w:bCs/>
          <w:iCs/>
          <w:szCs w:val="24"/>
          <w:lang w:eastAsia="zh-CN"/>
        </w:rPr>
        <w:t xml:space="preserve">If a UE supports FDM reception </w:t>
      </w:r>
      <w:r w:rsidRPr="00CD6DD3">
        <w:rPr>
          <w:bCs/>
          <w:iCs/>
          <w:color w:val="000000"/>
        </w:rPr>
        <w:t>between unicast SPS PDSCH and multicast SPS PDSCH in a slot,</w:t>
      </w:r>
      <w:r w:rsidRPr="00CD6DD3">
        <w:rPr>
          <w:rFonts w:eastAsia="Batang"/>
          <w:bCs/>
          <w:iCs/>
          <w:szCs w:val="24"/>
          <w:lang w:eastAsia="x-none"/>
        </w:rPr>
        <w:t xml:space="preserve"> and if more than one PDSCH on a serving cell each without a corresponding PDCCH transmission are in a slot, </w:t>
      </w:r>
    </w:p>
    <w:p w14:paraId="23DCB39F" w14:textId="77777777" w:rsidR="00A87782" w:rsidRPr="00CD6DD3" w:rsidRDefault="00A87782" w:rsidP="00A87782">
      <w:pPr>
        <w:pStyle w:val="B1"/>
        <w:numPr>
          <w:ilvl w:val="0"/>
          <w:numId w:val="32"/>
        </w:numPr>
        <w:overflowPunct w:val="0"/>
        <w:autoSpaceDE w:val="0"/>
        <w:autoSpaceDN w:val="0"/>
        <w:adjustRightInd w:val="0"/>
        <w:spacing w:before="120" w:after="0" w:line="280" w:lineRule="atLeast"/>
        <w:jc w:val="both"/>
        <w:textAlignment w:val="baseline"/>
        <w:rPr>
          <w:b/>
        </w:rPr>
      </w:pPr>
      <w:r w:rsidRPr="00CD6DD3">
        <w:rPr>
          <w:rFonts w:eastAsia="Batang"/>
          <w:b/>
          <w:iCs/>
          <w:szCs w:val="24"/>
          <w:lang w:eastAsia="x-none"/>
        </w:rPr>
        <w:t xml:space="preserve">If the PDSCHs include both unicast SPS PDSCH(s) and </w:t>
      </w:r>
      <w:r w:rsidRPr="00CD6DD3">
        <w:rPr>
          <w:rFonts w:eastAsia="Batang"/>
          <w:b/>
          <w:iCs/>
          <w:szCs w:val="24"/>
          <w:lang w:eastAsia="zh-CN"/>
        </w:rPr>
        <w:t>multicast SPS PDSCH(s),</w:t>
      </w:r>
    </w:p>
    <w:p w14:paraId="64E390DC" w14:textId="77777777" w:rsidR="00A87782" w:rsidRPr="00CD6DD3" w:rsidRDefault="00A87782" w:rsidP="00A87782">
      <w:pPr>
        <w:pStyle w:val="B1"/>
        <w:numPr>
          <w:ilvl w:val="1"/>
          <w:numId w:val="32"/>
        </w:numPr>
        <w:overflowPunct w:val="0"/>
        <w:autoSpaceDE w:val="0"/>
        <w:autoSpaceDN w:val="0"/>
        <w:adjustRightInd w:val="0"/>
        <w:spacing w:before="120" w:after="0" w:line="280" w:lineRule="atLeast"/>
        <w:jc w:val="both"/>
        <w:textAlignment w:val="baseline"/>
        <w:rPr>
          <w:b/>
        </w:rPr>
      </w:pPr>
      <w:r w:rsidRPr="00CD6DD3">
        <w:rPr>
          <w:rFonts w:eastAsia="宋体"/>
          <w:b/>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r w:rsidRPr="00CD6DD3">
        <w:rPr>
          <w:rFonts w:eastAsia="宋体"/>
          <w:b/>
          <w:i/>
          <w:iCs/>
        </w:rPr>
        <w:t>sps-ConfigIndex</w:t>
      </w:r>
      <w:r w:rsidRPr="00CD6DD3">
        <w:rPr>
          <w:rFonts w:eastAsia="宋体"/>
          <w:b/>
        </w:rPr>
        <w:t>; else, the UE receives both PDSCHs.</w:t>
      </w:r>
    </w:p>
    <w:p w14:paraId="70A5BDF0" w14:textId="77777777" w:rsidR="00A87782" w:rsidRPr="00A87782" w:rsidRDefault="00A87782" w:rsidP="00A87782">
      <w:pPr>
        <w:spacing w:beforeLines="50" w:before="120"/>
        <w:ind w:left="0" w:firstLine="0"/>
        <w:rPr>
          <w:b/>
          <w:sz w:val="21"/>
          <w:szCs w:val="21"/>
        </w:rPr>
      </w:pPr>
      <w:r w:rsidRPr="00A87782">
        <w:rPr>
          <w:rFonts w:ascii="Times New Roman" w:eastAsia="宋体" w:hAnsi="Times New Roman"/>
          <w:b/>
          <w:color w:val="000000"/>
          <w:sz w:val="21"/>
          <w:szCs w:val="21"/>
          <w:lang w:eastAsia="zh-CN"/>
        </w:rPr>
        <w:t xml:space="preserve">Proposal 3: </w:t>
      </w:r>
      <w:r w:rsidRPr="00A87782">
        <w:rPr>
          <w:b/>
          <w:sz w:val="21"/>
          <w:szCs w:val="21"/>
        </w:rPr>
        <w:t>For broadcast reception with UEs in RRC_IDLE/INACTIVE states, support SPS GC-PDSCH carrying MTCH.</w:t>
      </w:r>
    </w:p>
    <w:p w14:paraId="5E372D8B" w14:textId="77777777" w:rsidR="004C07E4" w:rsidRPr="00F80C9C" w:rsidRDefault="004C07E4" w:rsidP="004C07E4">
      <w:pPr>
        <w:spacing w:beforeLines="50" w:before="120"/>
        <w:ind w:left="0" w:firstLine="0"/>
        <w:rPr>
          <w:rFonts w:eastAsiaTheme="minorEastAsia"/>
          <w:b/>
          <w:sz w:val="21"/>
          <w:szCs w:val="21"/>
          <w:lang w:eastAsia="zh-CN"/>
        </w:rPr>
      </w:pPr>
      <w:r w:rsidRPr="00F80C9C">
        <w:rPr>
          <w:rFonts w:eastAsiaTheme="minorEastAsia"/>
          <w:b/>
          <w:sz w:val="21"/>
          <w:szCs w:val="21"/>
          <w:lang w:eastAsia="zh-CN"/>
        </w:rPr>
        <w:t>Proposal</w:t>
      </w:r>
      <w:r>
        <w:rPr>
          <w:rFonts w:eastAsiaTheme="minorEastAsia"/>
          <w:b/>
          <w:sz w:val="21"/>
          <w:szCs w:val="21"/>
          <w:lang w:eastAsia="zh-CN"/>
        </w:rPr>
        <w:t xml:space="preserve"> 4</w:t>
      </w:r>
      <w:r w:rsidRPr="00F80C9C">
        <w:rPr>
          <w:rFonts w:eastAsiaTheme="minorEastAsia"/>
          <w:b/>
          <w:sz w:val="21"/>
          <w:szCs w:val="21"/>
          <w:lang w:eastAsia="zh-CN"/>
        </w:rPr>
        <w:t xml:space="preserve">: </w:t>
      </w:r>
      <w:r w:rsidRPr="00F80C9C">
        <w:rPr>
          <w:rFonts w:ascii="Times New Roman" w:eastAsia="宋体" w:hAnsi="Times New Roman"/>
          <w:b/>
          <w:color w:val="000000"/>
          <w:sz w:val="21"/>
          <w:szCs w:val="22"/>
          <w:lang w:eastAsia="zh-CN"/>
        </w:rPr>
        <w:t>For MCCH and MTCH scheduled with the DCI format</w:t>
      </w:r>
      <w:r>
        <w:rPr>
          <w:rFonts w:ascii="Times New Roman" w:eastAsia="宋体" w:hAnsi="Times New Roman"/>
          <w:b/>
          <w:color w:val="000000"/>
          <w:sz w:val="21"/>
          <w:szCs w:val="22"/>
          <w:lang w:eastAsia="zh-CN"/>
        </w:rPr>
        <w:t xml:space="preserve"> 4_0</w:t>
      </w:r>
      <w:r w:rsidRPr="00F80C9C">
        <w:rPr>
          <w:rFonts w:ascii="Times New Roman" w:eastAsia="宋体" w:hAnsi="Times New Roman"/>
          <w:b/>
          <w:color w:val="000000"/>
          <w:sz w:val="21"/>
          <w:szCs w:val="22"/>
          <w:lang w:eastAsia="zh-CN"/>
        </w:rPr>
        <w:t>, RB numbering starts from the lowest RB of the CFR.</w:t>
      </w:r>
    </w:p>
    <w:p w14:paraId="595718D1" w14:textId="77777777" w:rsidR="00F91F50" w:rsidRPr="004C07E4"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E1197FA" w14:textId="202A4AC7" w:rsidR="00CA01D9" w:rsidRDefault="00081BC5" w:rsidP="00FE1EA1">
      <w:pPr>
        <w:pStyle w:val="a4"/>
        <w:numPr>
          <w:ilvl w:val="1"/>
          <w:numId w:val="12"/>
        </w:numPr>
        <w:tabs>
          <w:tab w:val="left" w:pos="0"/>
        </w:tabs>
        <w:jc w:val="left"/>
        <w:rPr>
          <w:rFonts w:ascii="Times New Roman" w:eastAsia="等线" w:hAnsi="Times New Roman"/>
          <w:sz w:val="21"/>
          <w:szCs w:val="21"/>
          <w:lang w:eastAsia="zh-CN"/>
        </w:rPr>
      </w:pPr>
      <w:bookmarkStart w:id="4" w:name="_Ref95229803"/>
      <w:r>
        <w:rPr>
          <w:rFonts w:ascii="Times New Roman" w:eastAsia="等线" w:hAnsi="Times New Roman"/>
          <w:sz w:val="21"/>
          <w:szCs w:val="21"/>
          <w:lang w:eastAsia="zh-CN"/>
        </w:rPr>
        <w:t>RAN</w:t>
      </w:r>
      <w:r>
        <w:rPr>
          <w:rFonts w:ascii="Times New Roman" w:eastAsia="等线" w:hAnsi="Times New Roman" w:hint="eastAsia"/>
          <w:sz w:val="21"/>
          <w:szCs w:val="21"/>
          <w:lang w:eastAsia="zh-CN"/>
        </w:rPr>
        <w:t>1#10</w:t>
      </w:r>
      <w:r w:rsidR="00AE4864">
        <w:rPr>
          <w:rFonts w:ascii="Times New Roman" w:eastAsia="等线" w:hAnsi="Times New Roman"/>
          <w:sz w:val="21"/>
          <w:szCs w:val="21"/>
          <w:lang w:eastAsia="zh-CN"/>
        </w:rPr>
        <w:t>8</w:t>
      </w:r>
      <w:r>
        <w:rPr>
          <w:rFonts w:ascii="Times New Roman" w:eastAsia="等线" w:hAnsi="Times New Roman"/>
          <w:sz w:val="21"/>
          <w:szCs w:val="21"/>
          <w:lang w:eastAsia="zh-CN"/>
        </w:rPr>
        <w:t xml:space="preserve"> </w:t>
      </w:r>
      <w:r>
        <w:rPr>
          <w:rFonts w:ascii="Times New Roman" w:eastAsia="等线" w:hAnsi="Times New Roman" w:hint="eastAsia"/>
          <w:sz w:val="21"/>
          <w:szCs w:val="21"/>
          <w:lang w:eastAsia="zh-CN"/>
        </w:rPr>
        <w:t>chairman</w:t>
      </w:r>
      <w:r>
        <w:rPr>
          <w:rFonts w:ascii="Times New Roman" w:eastAsia="等线" w:hAnsi="Times New Roman"/>
          <w:sz w:val="21"/>
          <w:szCs w:val="21"/>
          <w:lang w:eastAsia="zh-CN"/>
        </w:rPr>
        <w:t xml:space="preserve"> </w:t>
      </w:r>
      <w:r>
        <w:rPr>
          <w:rFonts w:ascii="Times New Roman" w:eastAsia="等线" w:hAnsi="Times New Roman" w:hint="eastAsia"/>
          <w:sz w:val="21"/>
          <w:szCs w:val="21"/>
          <w:lang w:eastAsia="zh-CN"/>
        </w:rPr>
        <w:t>notes</w:t>
      </w:r>
      <w:bookmarkEnd w:id="4"/>
    </w:p>
    <w:p w14:paraId="11836899" w14:textId="210222CA" w:rsidR="00AE4864" w:rsidRPr="006A4169" w:rsidRDefault="00AE4864" w:rsidP="00FE1EA1">
      <w:pPr>
        <w:pStyle w:val="a4"/>
        <w:numPr>
          <w:ilvl w:val="1"/>
          <w:numId w:val="12"/>
        </w:numPr>
        <w:tabs>
          <w:tab w:val="left" w:pos="0"/>
        </w:tabs>
        <w:jc w:val="left"/>
        <w:rPr>
          <w:rFonts w:ascii="Times New Roman" w:eastAsia="等线" w:hAnsi="Times New Roman"/>
          <w:sz w:val="21"/>
          <w:szCs w:val="21"/>
          <w:lang w:eastAsia="zh-CN"/>
        </w:rPr>
      </w:pPr>
      <w:r w:rsidRPr="00AE4864">
        <w:rPr>
          <w:rFonts w:ascii="Times New Roman" w:eastAsia="等线" w:hAnsi="Times New Roman"/>
          <w:sz w:val="21"/>
          <w:szCs w:val="21"/>
          <w:lang w:eastAsia="zh-CN"/>
        </w:rPr>
        <w:t>R1-2202827</w:t>
      </w:r>
      <w:r>
        <w:rPr>
          <w:rFonts w:ascii="Times New Roman" w:eastAsia="等线" w:hAnsi="Times New Roman"/>
          <w:sz w:val="21"/>
          <w:szCs w:val="21"/>
          <w:lang w:eastAsia="zh-CN"/>
        </w:rPr>
        <w:t xml:space="preserve"> </w:t>
      </w:r>
      <w:r w:rsidRPr="00AE4864">
        <w:rPr>
          <w:rFonts w:ascii="Times New Roman" w:eastAsia="等线" w:hAnsi="Times New Roman"/>
          <w:sz w:val="21"/>
          <w:szCs w:val="21"/>
          <w:lang w:eastAsia="zh-CN"/>
        </w:rPr>
        <w:t>Summary#7 on mechanisms to support group scheduling f</w:t>
      </w:r>
      <w:r>
        <w:rPr>
          <w:rFonts w:ascii="Times New Roman" w:eastAsia="等线" w:hAnsi="Times New Roman"/>
          <w:sz w:val="21"/>
          <w:szCs w:val="21"/>
          <w:lang w:eastAsia="zh-CN"/>
        </w:rPr>
        <w:t xml:space="preserve">or RRC_CONNECTED UEs for NR MBS, </w:t>
      </w:r>
      <w:r w:rsidRPr="00AE4864">
        <w:rPr>
          <w:rFonts w:ascii="Times New Roman" w:eastAsia="等线" w:hAnsi="Times New Roman"/>
          <w:sz w:val="21"/>
          <w:szCs w:val="21"/>
          <w:lang w:eastAsia="zh-CN"/>
        </w:rPr>
        <w:t>Moderator (CMCC)</w:t>
      </w:r>
    </w:p>
    <w:sectPr w:rsidR="00AE4864" w:rsidRPr="006A416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C3A89" w14:textId="77777777" w:rsidR="006E44CF" w:rsidRDefault="006E44CF">
      <w:r>
        <w:separator/>
      </w:r>
    </w:p>
  </w:endnote>
  <w:endnote w:type="continuationSeparator" w:id="0">
    <w:p w14:paraId="3CFFE295" w14:textId="77777777"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BB0B4" w14:textId="77777777" w:rsidR="006E44CF" w:rsidRDefault="006E44CF">
      <w:r>
        <w:separator/>
      </w:r>
    </w:p>
  </w:footnote>
  <w:footnote w:type="continuationSeparator" w:id="0">
    <w:p w14:paraId="1A3AC8C2" w14:textId="77777777"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B31BD"/>
    <w:multiLevelType w:val="hybridMultilevel"/>
    <w:tmpl w:val="9F608CE6"/>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5"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5E73454"/>
    <w:multiLevelType w:val="hybridMultilevel"/>
    <w:tmpl w:val="7F2077BA"/>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0434F7"/>
    <w:multiLevelType w:val="hybridMultilevel"/>
    <w:tmpl w:val="56A2EB1C"/>
    <w:lvl w:ilvl="0" w:tplc="8A508BF6">
      <w:start w:val="3"/>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8"/>
  </w:num>
  <w:num w:numId="3">
    <w:abstractNumId w:val="32"/>
  </w:num>
  <w:num w:numId="4">
    <w:abstractNumId w:val="30"/>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6"/>
  </w:num>
  <w:num w:numId="9">
    <w:abstractNumId w:val="12"/>
  </w:num>
  <w:num w:numId="10">
    <w:abstractNumId w:val="17"/>
  </w:num>
  <w:num w:numId="11">
    <w:abstractNumId w:val="13"/>
  </w:num>
  <w:num w:numId="12">
    <w:abstractNumId w:val="1"/>
  </w:num>
  <w:num w:numId="13">
    <w:abstractNumId w:val="11"/>
  </w:num>
  <w:num w:numId="14">
    <w:abstractNumId w:val="26"/>
  </w:num>
  <w:num w:numId="15">
    <w:abstractNumId w:val="7"/>
  </w:num>
  <w:num w:numId="16">
    <w:abstractNumId w:val="22"/>
  </w:num>
  <w:num w:numId="17">
    <w:abstractNumId w:val="10"/>
  </w:num>
  <w:num w:numId="18">
    <w:abstractNumId w:val="9"/>
  </w:num>
  <w:num w:numId="19">
    <w:abstractNumId w:val="19"/>
  </w:num>
  <w:num w:numId="20">
    <w:abstractNumId w:val="24"/>
  </w:num>
  <w:num w:numId="21">
    <w:abstractNumId w:val="25"/>
  </w:num>
  <w:num w:numId="22">
    <w:abstractNumId w:val="11"/>
  </w:num>
  <w:num w:numId="23">
    <w:abstractNumId w:val="14"/>
  </w:num>
  <w:num w:numId="24">
    <w:abstractNumId w:val="20"/>
  </w:num>
  <w:num w:numId="25">
    <w:abstractNumId w:val="4"/>
  </w:num>
  <w:num w:numId="26">
    <w:abstractNumId w:val="15"/>
  </w:num>
  <w:num w:numId="27">
    <w:abstractNumId w:val="31"/>
  </w:num>
  <w:num w:numId="28">
    <w:abstractNumId w:val="21"/>
  </w:num>
  <w:num w:numId="29">
    <w:abstractNumId w:val="2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3"/>
  </w:num>
  <w:num w:numId="3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C4A"/>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764"/>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BC4"/>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7E4"/>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85"/>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43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1BC"/>
    <w:rsid w:val="00B3764A"/>
    <w:rsid w:val="00B3792E"/>
    <w:rsid w:val="00B40449"/>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CFB"/>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36C"/>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DFC"/>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A9508-B192-4C13-96DB-AF8250DB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TotalTime>
  <Pages>4</Pages>
  <Words>1550</Words>
  <Characters>8000</Characters>
  <Application>Microsoft Office Word</Application>
  <DocSecurity>0</DocSecurity>
  <Lines>66</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7</cp:revision>
  <cp:lastPrinted>2013-05-13T04:37:00Z</cp:lastPrinted>
  <dcterms:created xsi:type="dcterms:W3CDTF">2022-04-24T13:08:00Z</dcterms:created>
  <dcterms:modified xsi:type="dcterms:W3CDTF">2022-04-25T01:04:00Z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